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A2" w:rsidRPr="00470AAA" w:rsidRDefault="00A279A2" w:rsidP="00A279A2">
      <w:pPr>
        <w:jc w:val="both"/>
        <w:rPr>
          <w:rFonts w:asciiTheme="majorHAnsi" w:hAnsiTheme="majorHAnsi" w:cstheme="majorHAnsi"/>
          <w:b/>
          <w:bCs/>
          <w:sz w:val="22"/>
          <w:szCs w:val="22"/>
        </w:rPr>
      </w:pPr>
      <w:r w:rsidRPr="00470AAA">
        <w:rPr>
          <w:rFonts w:asciiTheme="majorHAnsi" w:hAnsiTheme="majorHAnsi" w:cstheme="majorHAnsi"/>
          <w:b/>
          <w:bCs/>
          <w:sz w:val="22"/>
          <w:szCs w:val="22"/>
        </w:rPr>
        <w:t xml:space="preserve">Załącznik nr 4 do Regulaminu </w:t>
      </w:r>
      <w:r w:rsidR="007D0C8E" w:rsidRPr="00470AAA">
        <w:rPr>
          <w:rFonts w:asciiTheme="majorHAnsi" w:hAnsiTheme="majorHAnsi" w:cstheme="majorHAnsi"/>
          <w:b/>
          <w:bCs/>
          <w:sz w:val="22"/>
          <w:szCs w:val="22"/>
        </w:rPr>
        <w:t xml:space="preserve">konkursu </w:t>
      </w:r>
      <w:r w:rsidRPr="00470AAA">
        <w:rPr>
          <w:rFonts w:asciiTheme="majorHAnsi" w:hAnsiTheme="majorHAnsi" w:cstheme="majorHAnsi"/>
          <w:b/>
          <w:bCs/>
          <w:sz w:val="22"/>
          <w:szCs w:val="22"/>
        </w:rPr>
        <w:t>- bud</w:t>
      </w:r>
      <w:r w:rsidR="007D0C8E" w:rsidRPr="00470AAA">
        <w:rPr>
          <w:rFonts w:asciiTheme="majorHAnsi" w:hAnsiTheme="majorHAnsi" w:cstheme="majorHAnsi"/>
          <w:b/>
          <w:bCs/>
          <w:sz w:val="22"/>
          <w:szCs w:val="22"/>
        </w:rPr>
        <w:t>ynek</w:t>
      </w:r>
      <w:r w:rsidRPr="00470AAA">
        <w:rPr>
          <w:rFonts w:asciiTheme="majorHAnsi" w:hAnsiTheme="majorHAnsi" w:cstheme="majorHAnsi"/>
          <w:b/>
          <w:bCs/>
          <w:sz w:val="22"/>
          <w:szCs w:val="22"/>
        </w:rPr>
        <w:t xml:space="preserve"> A</w:t>
      </w:r>
    </w:p>
    <w:p w:rsidR="00A279A2" w:rsidRPr="00470AAA" w:rsidRDefault="00A279A2" w:rsidP="00A279A2">
      <w:pPr>
        <w:jc w:val="both"/>
        <w:rPr>
          <w:rFonts w:asciiTheme="majorHAnsi" w:hAnsiTheme="majorHAnsi" w:cstheme="majorHAnsi"/>
          <w:b/>
          <w:bCs/>
          <w:sz w:val="22"/>
          <w:szCs w:val="22"/>
        </w:rPr>
      </w:pP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spacing w:val="-4"/>
          <w:sz w:val="22"/>
          <w:szCs w:val="22"/>
        </w:rPr>
        <w:t>Konkursu na udz</w:t>
      </w:r>
      <w:r w:rsidRPr="00470AAA">
        <w:rPr>
          <w:rFonts w:asciiTheme="majorHAnsi" w:hAnsiTheme="majorHAnsi" w:cstheme="majorHAnsi"/>
          <w:sz w:val="22"/>
          <w:szCs w:val="22"/>
        </w:rPr>
        <w:t xml:space="preserve">ielanie zamówienia na udzielanie świadczeń opieki zdrowotnej w zakresie anestezjologii i intensywnej terapii medycznej Instytutu „Centrum Zdrowia Matki Polki” usługi </w:t>
      </w:r>
      <w:r w:rsidR="00FA5027" w:rsidRPr="00470AAA">
        <w:rPr>
          <w:rFonts w:asciiTheme="majorHAnsi" w:hAnsiTheme="majorHAnsi" w:cstheme="majorHAnsi"/>
          <w:sz w:val="22"/>
          <w:szCs w:val="22"/>
        </w:rPr>
        <w:t>pielęgniarskie</w:t>
      </w:r>
      <w:r w:rsidRPr="00470AAA">
        <w:rPr>
          <w:rFonts w:asciiTheme="majorHAnsi" w:hAnsiTheme="majorHAnsi" w:cstheme="majorHAnsi"/>
          <w:sz w:val="22"/>
          <w:szCs w:val="22"/>
        </w:rPr>
        <w:t>.</w:t>
      </w:r>
    </w:p>
    <w:p w:rsidR="00A279A2" w:rsidRPr="00470AAA" w:rsidRDefault="00A279A2" w:rsidP="00A279A2">
      <w:pPr>
        <w:jc w:val="both"/>
        <w:rPr>
          <w:rFonts w:asciiTheme="majorHAnsi" w:hAnsiTheme="majorHAnsi" w:cstheme="majorHAnsi"/>
          <w:b/>
          <w:bCs/>
          <w:sz w:val="22"/>
          <w:szCs w:val="22"/>
        </w:rPr>
      </w:pPr>
    </w:p>
    <w:p w:rsidR="00A279A2" w:rsidRPr="00470AAA" w:rsidRDefault="00A279A2" w:rsidP="007064AD">
      <w:pPr>
        <w:ind w:firstLine="708"/>
        <w:jc w:val="center"/>
        <w:rPr>
          <w:rFonts w:asciiTheme="majorHAnsi" w:hAnsiTheme="majorHAnsi" w:cstheme="majorHAnsi"/>
          <w:b/>
          <w:bCs/>
          <w:sz w:val="22"/>
          <w:szCs w:val="22"/>
        </w:rPr>
      </w:pPr>
      <w:r w:rsidRPr="00470AAA">
        <w:rPr>
          <w:rFonts w:asciiTheme="majorHAnsi" w:hAnsiTheme="majorHAnsi" w:cstheme="majorHAnsi"/>
          <w:b/>
          <w:bCs/>
          <w:sz w:val="22"/>
          <w:szCs w:val="22"/>
        </w:rPr>
        <w:t>Projekt</w:t>
      </w:r>
    </w:p>
    <w:p w:rsidR="00A279A2" w:rsidRPr="00470AAA" w:rsidRDefault="00A279A2" w:rsidP="00A279A2">
      <w:pPr>
        <w:ind w:firstLine="708"/>
        <w:jc w:val="center"/>
        <w:rPr>
          <w:rFonts w:asciiTheme="majorHAnsi" w:hAnsiTheme="majorHAnsi" w:cstheme="majorHAnsi"/>
          <w:b/>
          <w:bCs/>
          <w:sz w:val="22"/>
          <w:szCs w:val="22"/>
        </w:rPr>
      </w:pPr>
      <w:r w:rsidRPr="00470AAA">
        <w:rPr>
          <w:rFonts w:asciiTheme="majorHAnsi" w:hAnsiTheme="majorHAnsi" w:cstheme="majorHAnsi"/>
          <w:b/>
          <w:bCs/>
          <w:sz w:val="22"/>
          <w:szCs w:val="22"/>
        </w:rPr>
        <w:t>Umowa o wykonywanie świadczeń opieki zdrowotnych</w:t>
      </w:r>
    </w:p>
    <w:p w:rsidR="00A279A2" w:rsidRPr="00470AAA" w:rsidRDefault="00A279A2" w:rsidP="00A279A2">
      <w:pPr>
        <w:jc w:val="center"/>
        <w:rPr>
          <w:rFonts w:asciiTheme="majorHAnsi" w:hAnsiTheme="majorHAnsi" w:cstheme="majorHAnsi"/>
          <w:b/>
          <w:bCs/>
          <w:sz w:val="22"/>
          <w:szCs w:val="22"/>
        </w:rPr>
      </w:pPr>
      <w:r w:rsidRPr="00470AAA">
        <w:rPr>
          <w:rFonts w:asciiTheme="majorHAnsi" w:hAnsiTheme="majorHAnsi" w:cstheme="majorHAnsi"/>
          <w:b/>
          <w:bCs/>
          <w:sz w:val="22"/>
          <w:szCs w:val="22"/>
        </w:rPr>
        <w:t>w zakresie anestezjologii i intensywnej terapii medycznej w</w:t>
      </w:r>
    </w:p>
    <w:p w:rsidR="00A279A2" w:rsidRPr="00470AAA" w:rsidRDefault="00A279A2" w:rsidP="00A279A2">
      <w:pPr>
        <w:jc w:val="center"/>
        <w:rPr>
          <w:rFonts w:asciiTheme="majorHAnsi" w:hAnsiTheme="majorHAnsi" w:cstheme="majorHAnsi"/>
          <w:b/>
          <w:bCs/>
          <w:sz w:val="22"/>
          <w:szCs w:val="22"/>
        </w:rPr>
      </w:pPr>
      <w:r w:rsidRPr="00470AAA">
        <w:rPr>
          <w:rFonts w:asciiTheme="majorHAnsi" w:hAnsiTheme="majorHAnsi" w:cstheme="majorHAnsi"/>
          <w:b/>
          <w:bCs/>
          <w:sz w:val="22"/>
          <w:szCs w:val="22"/>
        </w:rPr>
        <w:t>Instytucie „Centrum Zdrowia Matki Polki”</w:t>
      </w:r>
    </w:p>
    <w:p w:rsidR="00A279A2" w:rsidRPr="00470AAA" w:rsidRDefault="00A279A2" w:rsidP="00A279A2">
      <w:pPr>
        <w:jc w:val="center"/>
        <w:rPr>
          <w:rFonts w:asciiTheme="majorHAnsi" w:hAnsiTheme="majorHAnsi" w:cstheme="majorHAnsi"/>
          <w:b/>
          <w:bCs/>
          <w:sz w:val="22"/>
          <w:szCs w:val="22"/>
        </w:rPr>
      </w:pPr>
      <w:r w:rsidRPr="00470AAA">
        <w:rPr>
          <w:rFonts w:asciiTheme="majorHAnsi" w:hAnsiTheme="majorHAnsi" w:cstheme="majorHAnsi"/>
          <w:b/>
          <w:bCs/>
          <w:sz w:val="22"/>
          <w:szCs w:val="22"/>
        </w:rPr>
        <w:t xml:space="preserve">usługi </w:t>
      </w:r>
      <w:r w:rsidR="00FA5027" w:rsidRPr="00470AAA">
        <w:rPr>
          <w:rFonts w:asciiTheme="majorHAnsi" w:hAnsiTheme="majorHAnsi" w:cstheme="majorHAnsi"/>
          <w:b/>
          <w:bCs/>
          <w:sz w:val="22"/>
          <w:szCs w:val="22"/>
        </w:rPr>
        <w:t>pielęgniarskie</w:t>
      </w:r>
      <w:r w:rsidRPr="00470AAA">
        <w:rPr>
          <w:rFonts w:asciiTheme="majorHAnsi" w:hAnsiTheme="majorHAnsi" w:cstheme="majorHAnsi"/>
          <w:b/>
          <w:bCs/>
          <w:sz w:val="22"/>
          <w:szCs w:val="22"/>
        </w:rPr>
        <w:t xml:space="preserve"> - budynek A</w:t>
      </w:r>
    </w:p>
    <w:p w:rsidR="00A279A2" w:rsidRPr="00470AAA" w:rsidRDefault="00A279A2" w:rsidP="00A279A2">
      <w:pPr>
        <w:jc w:val="both"/>
        <w:rPr>
          <w:rFonts w:asciiTheme="majorHAnsi" w:hAnsiTheme="majorHAnsi" w:cstheme="majorHAnsi"/>
          <w:sz w:val="22"/>
          <w:szCs w:val="22"/>
        </w:rPr>
      </w:pPr>
    </w:p>
    <w:p w:rsidR="00A279A2" w:rsidRPr="00470AAA" w:rsidRDefault="00A279A2" w:rsidP="00A279A2">
      <w:pPr>
        <w:jc w:val="both"/>
        <w:rPr>
          <w:rFonts w:asciiTheme="majorHAnsi" w:hAnsiTheme="majorHAnsi" w:cstheme="majorHAnsi"/>
          <w:bCs/>
          <w:sz w:val="22"/>
          <w:szCs w:val="22"/>
        </w:rPr>
      </w:pPr>
      <w:r w:rsidRPr="00470AAA">
        <w:rPr>
          <w:rFonts w:asciiTheme="majorHAnsi" w:hAnsiTheme="majorHAnsi" w:cstheme="majorHAnsi"/>
          <w:sz w:val="22"/>
          <w:szCs w:val="22"/>
        </w:rPr>
        <w:t>zawarta w dniu …………….. 202</w:t>
      </w:r>
      <w:r w:rsidR="005C525F" w:rsidRPr="00470AAA">
        <w:rPr>
          <w:rFonts w:asciiTheme="majorHAnsi" w:hAnsiTheme="majorHAnsi" w:cstheme="majorHAnsi"/>
          <w:sz w:val="22"/>
          <w:szCs w:val="22"/>
        </w:rPr>
        <w:t>3</w:t>
      </w:r>
      <w:r w:rsidRPr="00470AAA">
        <w:rPr>
          <w:rFonts w:asciiTheme="majorHAnsi" w:hAnsiTheme="majorHAnsi" w:cstheme="majorHAnsi"/>
          <w:sz w:val="22"/>
          <w:szCs w:val="22"/>
        </w:rPr>
        <w:t xml:space="preserve"> r. w Łodzi, pomiędzy:</w:t>
      </w:r>
    </w:p>
    <w:p w:rsidR="00A279A2" w:rsidRPr="00470AAA" w:rsidRDefault="00A279A2" w:rsidP="00A279A2">
      <w:pPr>
        <w:jc w:val="both"/>
        <w:rPr>
          <w:rFonts w:asciiTheme="majorHAnsi" w:hAnsiTheme="majorHAnsi" w:cstheme="majorHAnsi"/>
          <w:sz w:val="22"/>
          <w:szCs w:val="22"/>
          <w:u w:val="single"/>
        </w:rPr>
      </w:pPr>
      <w:r w:rsidRPr="00470AAA">
        <w:rPr>
          <w:rFonts w:asciiTheme="majorHAnsi" w:hAnsiTheme="majorHAnsi" w:cstheme="majorHAnsi"/>
          <w:b/>
          <w:sz w:val="22"/>
          <w:szCs w:val="22"/>
        </w:rPr>
        <w:t>Instytutem „Centrum Zdrowia Matki Polki” w Łodzi,</w:t>
      </w:r>
      <w:r w:rsidRPr="00470AAA">
        <w:rPr>
          <w:rFonts w:asciiTheme="majorHAnsi" w:hAnsiTheme="majorHAnsi" w:cstheme="majorHAnsi"/>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sz w:val="22"/>
          <w:szCs w:val="22"/>
          <w:u w:val="single"/>
        </w:rPr>
        <w:t>reprezentowanym przez</w:t>
      </w:r>
      <w:r w:rsidRPr="00470AAA">
        <w:rPr>
          <w:rFonts w:asciiTheme="majorHAnsi" w:hAnsiTheme="majorHAnsi" w:cstheme="majorHAnsi"/>
          <w:sz w:val="22"/>
          <w:szCs w:val="22"/>
        </w:rPr>
        <w:t>:</w:t>
      </w: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sz w:val="22"/>
          <w:szCs w:val="22"/>
        </w:rPr>
        <w:t xml:space="preserve">Dyrektora Instytutu – Iwonę </w:t>
      </w:r>
      <w:proofErr w:type="spellStart"/>
      <w:r w:rsidRPr="00470AAA">
        <w:rPr>
          <w:rFonts w:asciiTheme="majorHAnsi" w:hAnsiTheme="majorHAnsi" w:cstheme="majorHAnsi"/>
          <w:sz w:val="22"/>
          <w:szCs w:val="22"/>
        </w:rPr>
        <w:t>Maroszyńską</w:t>
      </w:r>
      <w:proofErr w:type="spellEnd"/>
      <w:r w:rsidRPr="00470AAA">
        <w:rPr>
          <w:rFonts w:asciiTheme="majorHAnsi" w:hAnsiTheme="majorHAnsi" w:cstheme="majorHAnsi"/>
          <w:sz w:val="22"/>
          <w:szCs w:val="22"/>
        </w:rPr>
        <w:t>,</w:t>
      </w: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sz w:val="22"/>
          <w:szCs w:val="22"/>
        </w:rPr>
        <w:t xml:space="preserve">zwanym dalej </w:t>
      </w:r>
      <w:r w:rsidRPr="00470AAA">
        <w:rPr>
          <w:rFonts w:asciiTheme="majorHAnsi" w:hAnsiTheme="majorHAnsi" w:cstheme="majorHAnsi"/>
          <w:b/>
          <w:bCs/>
          <w:sz w:val="22"/>
          <w:szCs w:val="22"/>
        </w:rPr>
        <w:t>„Udzielającym Zamówienia”</w:t>
      </w: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sz w:val="22"/>
          <w:szCs w:val="22"/>
        </w:rPr>
        <w:t>a</w:t>
      </w: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bCs/>
          <w:color w:val="000000"/>
          <w:sz w:val="22"/>
          <w:szCs w:val="22"/>
        </w:rPr>
        <w:t xml:space="preserve">………………………………………….. </w:t>
      </w: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sz w:val="22"/>
          <w:szCs w:val="22"/>
        </w:rPr>
        <w:t xml:space="preserve">zwaną w dalszej części umowy </w:t>
      </w:r>
      <w:r w:rsidRPr="00470AAA">
        <w:rPr>
          <w:rFonts w:asciiTheme="majorHAnsi" w:hAnsiTheme="majorHAnsi" w:cstheme="majorHAnsi"/>
          <w:b/>
          <w:bCs/>
          <w:sz w:val="22"/>
          <w:szCs w:val="22"/>
        </w:rPr>
        <w:t>„Przyjmującym zamówienie”</w:t>
      </w:r>
    </w:p>
    <w:p w:rsidR="00A279A2" w:rsidRPr="00470AAA" w:rsidRDefault="00A279A2" w:rsidP="00A279A2">
      <w:pPr>
        <w:jc w:val="both"/>
        <w:rPr>
          <w:rFonts w:asciiTheme="majorHAnsi" w:hAnsiTheme="majorHAnsi" w:cstheme="majorHAnsi"/>
          <w:sz w:val="22"/>
          <w:szCs w:val="22"/>
        </w:rPr>
      </w:pPr>
    </w:p>
    <w:p w:rsidR="00A279A2" w:rsidRPr="00470AAA" w:rsidRDefault="00A279A2" w:rsidP="00A279A2">
      <w:pPr>
        <w:jc w:val="both"/>
        <w:rPr>
          <w:rFonts w:asciiTheme="majorHAnsi" w:hAnsiTheme="majorHAnsi" w:cstheme="majorHAnsi"/>
          <w:sz w:val="22"/>
          <w:szCs w:val="22"/>
        </w:rPr>
      </w:pPr>
      <w:r w:rsidRPr="00470AAA">
        <w:rPr>
          <w:rFonts w:asciiTheme="majorHAnsi" w:hAnsiTheme="majorHAnsi" w:cstheme="majorHAnsi"/>
          <w:sz w:val="22"/>
          <w:szCs w:val="22"/>
        </w:rPr>
        <w:t xml:space="preserve">Umowa zawarta w wyniku przeprowadzenia konkursu ofert przeprowadzonego w trybie art. 26 ustawy z dnia 15 kwietnia 2011 r. o działalności leczniczej. </w:t>
      </w:r>
    </w:p>
    <w:p w:rsidR="00A279A2" w:rsidRPr="00470AAA" w:rsidRDefault="00A279A2" w:rsidP="00A279A2">
      <w:pPr>
        <w:jc w:val="both"/>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1</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Przedmiot umowy</w:t>
      </w:r>
    </w:p>
    <w:p w:rsidR="006E436F" w:rsidRPr="00470AAA" w:rsidRDefault="00A279A2" w:rsidP="006E436F">
      <w:pPr>
        <w:pStyle w:val="Tekstpodstawowywcity"/>
        <w:numPr>
          <w:ilvl w:val="0"/>
          <w:numId w:val="26"/>
        </w:numPr>
        <w:jc w:val="both"/>
        <w:rPr>
          <w:rFonts w:asciiTheme="majorHAnsi" w:hAnsiTheme="majorHAnsi" w:cstheme="majorHAnsi"/>
          <w:sz w:val="22"/>
          <w:szCs w:val="22"/>
        </w:rPr>
      </w:pPr>
      <w:r w:rsidRPr="00470AAA">
        <w:rPr>
          <w:rFonts w:asciiTheme="majorHAnsi" w:hAnsiTheme="majorHAnsi" w:cstheme="majorHAnsi"/>
          <w:b w:val="0"/>
          <w:snapToGrid w:val="0"/>
          <w:spacing w:val="-2"/>
          <w:sz w:val="22"/>
          <w:szCs w:val="22"/>
          <w:lang w:eastAsia="pl-PL"/>
        </w:rPr>
        <w:t xml:space="preserve">Udzielający zamówienia udziela zamówienia, a Przyjmujący zamówienie zobowiązuje się do </w:t>
      </w:r>
      <w:r w:rsidRPr="00470AAA">
        <w:rPr>
          <w:rFonts w:asciiTheme="majorHAnsi" w:hAnsiTheme="majorHAnsi" w:cstheme="majorHAnsi"/>
          <w:b w:val="0"/>
          <w:spacing w:val="-2"/>
          <w:sz w:val="22"/>
          <w:szCs w:val="22"/>
        </w:rPr>
        <w:t>wykonywania świadczeń zdrowotnych w</w:t>
      </w:r>
      <w:r w:rsidRPr="00470AAA">
        <w:rPr>
          <w:rFonts w:asciiTheme="majorHAnsi" w:hAnsiTheme="majorHAnsi" w:cstheme="majorHAnsi"/>
          <w:b w:val="0"/>
          <w:sz w:val="22"/>
          <w:szCs w:val="22"/>
        </w:rPr>
        <w:t xml:space="preserve"> zakresie </w:t>
      </w:r>
      <w:r w:rsidR="00FA5027" w:rsidRPr="00470AAA">
        <w:rPr>
          <w:rFonts w:asciiTheme="majorHAnsi" w:hAnsiTheme="majorHAnsi" w:cstheme="majorHAnsi"/>
          <w:b w:val="0"/>
          <w:sz w:val="22"/>
          <w:szCs w:val="22"/>
        </w:rPr>
        <w:t>usług pielęgniarski</w:t>
      </w:r>
      <w:r w:rsidR="008D16DC">
        <w:rPr>
          <w:rFonts w:asciiTheme="majorHAnsi" w:hAnsiTheme="majorHAnsi" w:cstheme="majorHAnsi"/>
          <w:b w:val="0"/>
          <w:sz w:val="22"/>
          <w:szCs w:val="22"/>
        </w:rPr>
        <w:t>ch</w:t>
      </w:r>
      <w:r w:rsidR="00FA5027" w:rsidRPr="00470AAA">
        <w:rPr>
          <w:rFonts w:asciiTheme="majorHAnsi" w:hAnsiTheme="majorHAnsi" w:cstheme="majorHAnsi"/>
          <w:b w:val="0"/>
          <w:sz w:val="22"/>
          <w:szCs w:val="22"/>
        </w:rPr>
        <w:t xml:space="preserve"> </w:t>
      </w:r>
      <w:proofErr w:type="spellStart"/>
      <w:r w:rsidR="00FA5027" w:rsidRPr="00470AAA">
        <w:rPr>
          <w:rFonts w:asciiTheme="majorHAnsi" w:hAnsiTheme="majorHAnsi" w:cstheme="majorHAnsi"/>
          <w:b w:val="0"/>
          <w:sz w:val="22"/>
          <w:szCs w:val="22"/>
        </w:rPr>
        <w:t>anestazjologicz</w:t>
      </w:r>
      <w:r w:rsidR="00A148BB" w:rsidRPr="00470AAA">
        <w:rPr>
          <w:rFonts w:asciiTheme="majorHAnsi" w:hAnsiTheme="majorHAnsi" w:cstheme="majorHAnsi"/>
          <w:b w:val="0"/>
          <w:sz w:val="22"/>
          <w:szCs w:val="22"/>
        </w:rPr>
        <w:t>nych</w:t>
      </w:r>
      <w:proofErr w:type="spellEnd"/>
      <w:r w:rsidR="00A148BB" w:rsidRPr="00470AAA">
        <w:rPr>
          <w:rFonts w:asciiTheme="majorHAnsi" w:hAnsiTheme="majorHAnsi" w:cstheme="majorHAnsi"/>
          <w:b w:val="0"/>
          <w:sz w:val="22"/>
          <w:szCs w:val="22"/>
        </w:rPr>
        <w:t xml:space="preserve"> </w:t>
      </w:r>
      <w:r w:rsidR="00FA5027" w:rsidRPr="00470AAA">
        <w:rPr>
          <w:rFonts w:asciiTheme="majorHAnsi" w:hAnsiTheme="majorHAnsi" w:cstheme="majorHAnsi"/>
          <w:b w:val="0"/>
          <w:sz w:val="22"/>
          <w:szCs w:val="22"/>
        </w:rPr>
        <w:t>(</w:t>
      </w:r>
      <w:r w:rsidRPr="00470AAA">
        <w:rPr>
          <w:rFonts w:asciiTheme="majorHAnsi" w:hAnsiTheme="majorHAnsi" w:cstheme="majorHAnsi"/>
          <w:b w:val="0"/>
          <w:sz w:val="22"/>
          <w:szCs w:val="22"/>
        </w:rPr>
        <w:t>anestezjologii i intensywnej terapii</w:t>
      </w:r>
      <w:r w:rsidR="00FA5027" w:rsidRPr="00470AAA">
        <w:rPr>
          <w:rFonts w:asciiTheme="majorHAnsi" w:hAnsiTheme="majorHAnsi" w:cstheme="majorHAnsi"/>
          <w:b w:val="0"/>
          <w:sz w:val="22"/>
          <w:szCs w:val="22"/>
        </w:rPr>
        <w:t>)</w:t>
      </w:r>
      <w:r w:rsidRPr="00470AAA">
        <w:rPr>
          <w:rFonts w:asciiTheme="majorHAnsi" w:hAnsiTheme="majorHAnsi" w:cstheme="majorHAnsi"/>
          <w:b w:val="0"/>
          <w:sz w:val="22"/>
          <w:szCs w:val="22"/>
        </w:rPr>
        <w:t xml:space="preserve"> pacjentów Szpitala, w szczególności w zakresie działalności części szpitala ginekologiczno-położniczego w OIT, w tym według standardów określonych w Rozporządzeniu Ministra Zdrowia z dnia 16 grudnia 2016 r. w sprawie standardu organizacyjnego opieki zdrowotnej w dziedzinie anestezjologii i intensywnej terapii (</w:t>
      </w:r>
      <w:proofErr w:type="spellStart"/>
      <w:r w:rsidRPr="00470AAA">
        <w:rPr>
          <w:rFonts w:asciiTheme="majorHAnsi" w:hAnsiTheme="majorHAnsi" w:cstheme="majorHAnsi"/>
          <w:b w:val="0"/>
          <w:sz w:val="22"/>
          <w:szCs w:val="22"/>
        </w:rPr>
        <w:t>t.j</w:t>
      </w:r>
      <w:proofErr w:type="spellEnd"/>
      <w:r w:rsidRPr="00470AAA">
        <w:rPr>
          <w:rFonts w:asciiTheme="majorHAnsi" w:hAnsiTheme="majorHAnsi" w:cstheme="majorHAnsi"/>
          <w:b w:val="0"/>
          <w:sz w:val="22"/>
          <w:szCs w:val="22"/>
        </w:rPr>
        <w:t>. Dz.U. z 2022 r. poz. 392 ze zm.), Rozporządzeniu Ministra Zdrowia z dnia 22 listopada 2013 r. w sprawie świadczeń gwarantowanych z zakresu leczenia szpitalnego (t.j. Dz.U. z 2021 r. poz. 290 ze zm.), Rozporządzeniu Ministra Zdrowia z dnia 12 listopada 2015 r. w sprawie świadczeń gwarantowanych z zakresu świadczeń wysokospecjalistycznych oraz warunków ich realizacji (Dz.U. z 2015 r. poz. 1958) lub też według standardów określonych na podstawie przepisów, wydanych w miejsce wskazanego powyżej rozporządzenia</w:t>
      </w:r>
      <w:r w:rsidR="006E436F" w:rsidRPr="00470AAA">
        <w:rPr>
          <w:rFonts w:asciiTheme="majorHAnsi" w:hAnsiTheme="majorHAnsi" w:cstheme="majorHAnsi"/>
          <w:b w:val="0"/>
          <w:sz w:val="22"/>
          <w:szCs w:val="22"/>
        </w:rPr>
        <w:t xml:space="preserve"> i według Harmonogramu pracy.</w:t>
      </w:r>
    </w:p>
    <w:p w:rsidR="006E436F" w:rsidRPr="00470AAA" w:rsidRDefault="006E436F" w:rsidP="006E436F">
      <w:pPr>
        <w:pStyle w:val="Akapitzlist"/>
        <w:numPr>
          <w:ilvl w:val="0"/>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Harmonogram pracy. </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Osobą upoważnioną po stronie Udzielającego Zamówienie do bieżącego kontaktu w sprawie uzgadniania harmonogramu jest Zastępca dyrektora ds. medycznych, osoba go zastępująca lub też osoba upoważniona.</w:t>
      </w:r>
    </w:p>
    <w:p w:rsidR="00922BBF" w:rsidRPr="00470AAA" w:rsidRDefault="00922BBF" w:rsidP="00922BBF">
      <w:pPr>
        <w:pStyle w:val="Akapitzlist"/>
        <w:numPr>
          <w:ilvl w:val="1"/>
          <w:numId w:val="26"/>
        </w:numPr>
        <w:jc w:val="both"/>
        <w:rPr>
          <w:rFonts w:asciiTheme="majorHAnsi" w:hAnsiTheme="majorHAnsi" w:cstheme="majorHAnsi"/>
          <w:color w:val="000000" w:themeColor="text1"/>
          <w:sz w:val="22"/>
          <w:szCs w:val="22"/>
        </w:rPr>
      </w:pPr>
      <w:r w:rsidRPr="00470AAA">
        <w:rPr>
          <w:rFonts w:asciiTheme="majorHAnsi" w:hAnsiTheme="majorHAnsi" w:cstheme="majorHAns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Harmonogram wymaga zatwierdzenia przez osoby upoważnione w terminie do 20 dnia miesiąca poprzedzającego.  </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zobowiązany jest udzielać świadczenia zdrowotne zgodnie z Harmonogramem. </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może zgłosić potrzebę zmiany harmonogramu z co najmniej 7-dniowym wyprzedzeniem, przy czym zmiany w harmonogramie wymagają akceptacji i zatwierdzenia osób upoważnionych ze strony Udzielającego zamówienia. </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Udzielający Zamówienia może dokonać zmiany harmonogramu w dzień poprzedzający wykonywanie zlecenia zgodnie z harmonogramem za zgodą Przyjmującego Zamówienie </w:t>
      </w:r>
      <w:r w:rsidRPr="00470AAA">
        <w:rPr>
          <w:rFonts w:asciiTheme="majorHAnsi" w:hAnsiTheme="majorHAnsi" w:cstheme="majorHAnsi"/>
          <w:sz w:val="22"/>
          <w:szCs w:val="22"/>
        </w:rPr>
        <w:lastRenderedPageBreak/>
        <w:t xml:space="preserve">Udzielający Zamówienia może dokonać zmiany harmonogramu w trakcie trwania pracy, poprzez skrócenie czasu pracy wynikającego z harmonogramu o maksymalnie 1 godzinę nie częściej niż raz w tygodniu. W przypadku choroby lub zdarzeń losowych uniemożliwiających Przyjmującemu Zamówienie udzielanie świadczeń zdrowotnych będących przedmiotem Umowy zgodnie z Harmonogramem, Przyjmujący Zamówienie jest zobowiązany niezwłocznie powiadomić o tym Udzielającego Zamówienie, nie później niż na 12 godzin przed planowanym udzieleniem świadczeń wraz ze wskazaniem przyczyn. W sytuacjach nagłych i szczególnie uzasadnionych powiadomienie takie może nastąpić z krótszym wyprzedzeniem niż wskazane w zdaniu poprzednim i w takich przypadkach każdorazowo wymagane jest szczegółowe wykazanie okoliczności uniemożliwiających powiadomienie w terminie określonym w zdaniu pierwszym. </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Postanowienia powyższe nie wykluczają możliwości udzielania świadczeń w terminach dodatkowych w stosunku do uzgodnionego harmonogramu świadczeń w przypadkach nagłych lub wynikających ze zdarzeń nadzwyczajnych pozostających poza kontrolą stron niniejszej umowy. </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Przyjmujący Zamówienie w trakcie trwania umowy, ma prawo do udzielania świadczeń w mniejszej niż minimalna miesięczna liczba godzin, tj. 45 godzin. Przerwa w udzielaniu świadczeń zdrowotnych, bez prawa do wynagrodzenia, powinna być zaplanowana tak, aby nie powodowała zakłóceń w realizacji umowy. Zaplanowana przerwa powinna zostać zgłoszona na piśmie z minimum 30 dniowym wyprzedzeniem i uzgodniona z osobą upoważnioną przez Udzielającego zamówienie.</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nie może w terminach i w czasie wynikającym z harmonogramu udzielania świadczeń zdrowotnych udzielać świadczeń zdrowotnych na rzecz innych podmiotów. </w:t>
      </w:r>
    </w:p>
    <w:p w:rsidR="006E436F"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zobowiązuje się do punktualnego stawiania się w miejscu wykonywania świadczeń zdrowotnych i pozostawania w nim przez czas ich wykonywania z godnie z ustalonym harmonogramem. </w:t>
      </w:r>
    </w:p>
    <w:p w:rsidR="00A279A2" w:rsidRPr="00470AAA" w:rsidRDefault="006E436F" w:rsidP="006E436F">
      <w:pPr>
        <w:pStyle w:val="Akapitzlist"/>
        <w:numPr>
          <w:ilvl w:val="1"/>
          <w:numId w:val="26"/>
        </w:numPr>
        <w:suppressAutoHyphens w:val="0"/>
        <w:contextualSpacing/>
        <w:jc w:val="both"/>
        <w:rPr>
          <w:rFonts w:asciiTheme="majorHAnsi" w:hAnsiTheme="majorHAnsi" w:cstheme="majorHAnsi"/>
          <w:sz w:val="22"/>
          <w:szCs w:val="22"/>
        </w:rPr>
      </w:pPr>
      <w:r w:rsidRPr="00470AAA">
        <w:rPr>
          <w:rFonts w:asciiTheme="majorHAnsi" w:hAnsiTheme="majorHAnsi" w:cstheme="majorHAnsi"/>
          <w:sz w:val="22"/>
          <w:szCs w:val="22"/>
        </w:rPr>
        <w:t xml:space="preserve">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 </w:t>
      </w:r>
    </w:p>
    <w:p w:rsidR="00A279A2" w:rsidRPr="00470AAA" w:rsidRDefault="00A279A2" w:rsidP="00A279A2">
      <w:pPr>
        <w:pStyle w:val="Akapitzlist"/>
        <w:numPr>
          <w:ilvl w:val="0"/>
          <w:numId w:val="26"/>
        </w:numPr>
        <w:suppressAutoHyphens w:val="0"/>
        <w:autoSpaceDE w:val="0"/>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oświadcza, iż posiada wiedzę i doświadczenie oraz posiada wszelkie uprawnienia niezbędne do prawidłowej realizacji umowy. </w:t>
      </w:r>
    </w:p>
    <w:p w:rsidR="00A279A2" w:rsidRPr="00470AAA" w:rsidRDefault="00A279A2" w:rsidP="00A279A2">
      <w:pPr>
        <w:numPr>
          <w:ilvl w:val="0"/>
          <w:numId w:val="26"/>
        </w:numPr>
        <w:suppressAutoHyphens w:val="0"/>
        <w:autoSpaceDE w:val="0"/>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rsidR="00A279A2" w:rsidRPr="00470AAA" w:rsidRDefault="00A279A2" w:rsidP="00A279A2">
      <w:pPr>
        <w:numPr>
          <w:ilvl w:val="0"/>
          <w:numId w:val="26"/>
        </w:numPr>
        <w:suppressAutoHyphens w:val="0"/>
        <w:autoSpaceDE w:val="0"/>
        <w:jc w:val="both"/>
        <w:rPr>
          <w:rFonts w:asciiTheme="majorHAnsi" w:hAnsiTheme="majorHAnsi" w:cstheme="majorHAnsi"/>
          <w:sz w:val="22"/>
          <w:szCs w:val="22"/>
        </w:rPr>
      </w:pPr>
      <w:r w:rsidRPr="00470AAA">
        <w:rPr>
          <w:rFonts w:asciiTheme="majorHAnsi" w:hAnsiTheme="majorHAnsi" w:cstheme="majorHAnsi"/>
          <w:sz w:val="22"/>
          <w:szCs w:val="22"/>
        </w:rPr>
        <w:t>Przyjmujący zamówienie zobowiązuje się do sporządzania miesięcznego zestawienia wykonanych świadczeń zdrowotnych oraz zestawienia przepracowanych godzin (dalej: karta czasu pracy).</w:t>
      </w:r>
    </w:p>
    <w:p w:rsidR="00A279A2" w:rsidRPr="00470AAA" w:rsidRDefault="00A279A2" w:rsidP="00A279A2">
      <w:pPr>
        <w:numPr>
          <w:ilvl w:val="0"/>
          <w:numId w:val="26"/>
        </w:numPr>
        <w:suppressAutoHyphens w:val="0"/>
        <w:autoSpaceDE w:val="0"/>
        <w:jc w:val="both"/>
        <w:rPr>
          <w:rFonts w:asciiTheme="majorHAnsi" w:hAnsiTheme="majorHAnsi" w:cstheme="majorHAnsi"/>
          <w:sz w:val="22"/>
          <w:szCs w:val="22"/>
        </w:rPr>
      </w:pPr>
      <w:r w:rsidRPr="00470AAA">
        <w:rPr>
          <w:rFonts w:asciiTheme="majorHAnsi" w:hAnsiTheme="majorHAnsi" w:cstheme="majorHAnsi"/>
          <w:sz w:val="22"/>
          <w:szCs w:val="22"/>
        </w:rPr>
        <w:t>Karta czasu pracy zawiera wykaz świadczeń medycznych:</w:t>
      </w:r>
    </w:p>
    <w:p w:rsidR="00A279A2" w:rsidRPr="00470AAA" w:rsidRDefault="00A279A2" w:rsidP="00A279A2">
      <w:pPr>
        <w:numPr>
          <w:ilvl w:val="4"/>
          <w:numId w:val="23"/>
        </w:numPr>
        <w:ind w:left="709" w:hanging="283"/>
        <w:jc w:val="both"/>
        <w:rPr>
          <w:rFonts w:asciiTheme="majorHAnsi" w:hAnsiTheme="majorHAnsi" w:cstheme="majorHAnsi"/>
          <w:sz w:val="22"/>
          <w:szCs w:val="22"/>
        </w:rPr>
      </w:pPr>
      <w:r w:rsidRPr="00470AAA">
        <w:rPr>
          <w:rFonts w:asciiTheme="majorHAnsi" w:hAnsiTheme="majorHAnsi" w:cstheme="majorHAnsi"/>
          <w:sz w:val="22"/>
          <w:szCs w:val="22"/>
        </w:rPr>
        <w:t xml:space="preserve"> przepracowanych godzin w miejscu udzielania świadczeń, zgodnie z harmonogramem pracy.</w:t>
      </w:r>
    </w:p>
    <w:p w:rsidR="00A279A2" w:rsidRPr="00470AAA" w:rsidRDefault="00A279A2" w:rsidP="00A279A2">
      <w:pPr>
        <w:numPr>
          <w:ilvl w:val="4"/>
          <w:numId w:val="23"/>
        </w:numPr>
        <w:ind w:left="709" w:hanging="283"/>
        <w:jc w:val="both"/>
        <w:rPr>
          <w:rFonts w:asciiTheme="majorHAnsi" w:hAnsiTheme="majorHAnsi" w:cstheme="majorHAnsi"/>
          <w:sz w:val="22"/>
          <w:szCs w:val="22"/>
        </w:rPr>
      </w:pPr>
      <w:r w:rsidRPr="00470AAA">
        <w:rPr>
          <w:rFonts w:asciiTheme="majorHAnsi" w:hAnsiTheme="majorHAnsi" w:cstheme="majorHAnsi"/>
          <w:sz w:val="22"/>
          <w:szCs w:val="22"/>
        </w:rPr>
        <w:t>przepracowanych godzin w ramach pełnienia dyżuru medycznego.</w:t>
      </w:r>
    </w:p>
    <w:p w:rsidR="00A279A2" w:rsidRPr="00470AAA" w:rsidRDefault="00A279A2" w:rsidP="00A279A2">
      <w:pPr>
        <w:numPr>
          <w:ilvl w:val="0"/>
          <w:numId w:val="24"/>
        </w:numPr>
        <w:jc w:val="both"/>
        <w:rPr>
          <w:rFonts w:asciiTheme="majorHAnsi" w:hAnsiTheme="majorHAnsi" w:cstheme="majorHAnsi"/>
          <w:sz w:val="22"/>
          <w:szCs w:val="22"/>
        </w:rPr>
      </w:pPr>
      <w:r w:rsidRPr="00470AAA">
        <w:rPr>
          <w:rFonts w:asciiTheme="majorHAnsi" w:hAnsiTheme="majorHAnsi" w:cstheme="majorHAnsi"/>
          <w:sz w:val="22"/>
          <w:szCs w:val="22"/>
        </w:rPr>
        <w:t xml:space="preserve">Karta czasu pracy, po zatwierdzeniu </w:t>
      </w:r>
      <w:r w:rsidRPr="00470AAA">
        <w:rPr>
          <w:rFonts w:asciiTheme="majorHAnsi" w:hAnsiTheme="majorHAnsi" w:cstheme="majorHAnsi"/>
          <w:color w:val="000000" w:themeColor="text1"/>
          <w:sz w:val="22"/>
          <w:szCs w:val="22"/>
        </w:rPr>
        <w:t>przez</w:t>
      </w:r>
      <w:r w:rsidRPr="00470AAA">
        <w:rPr>
          <w:rFonts w:asciiTheme="majorHAnsi" w:hAnsiTheme="majorHAnsi" w:cstheme="majorHAnsi"/>
          <w:color w:val="FF0000"/>
          <w:sz w:val="22"/>
          <w:szCs w:val="22"/>
        </w:rPr>
        <w:t xml:space="preserve"> </w:t>
      </w:r>
      <w:r w:rsidRPr="00470AAA">
        <w:rPr>
          <w:rFonts w:asciiTheme="majorHAnsi" w:hAnsiTheme="majorHAnsi" w:cstheme="majorHAnsi"/>
          <w:sz w:val="22"/>
          <w:szCs w:val="22"/>
        </w:rPr>
        <w:t>Zastępcę dyrektora ds. medycznych, osobę go zastępującą lub też osobę upoważnioną</w:t>
      </w:r>
      <w:r w:rsidRPr="00470AAA">
        <w:rPr>
          <w:rFonts w:asciiTheme="majorHAnsi" w:hAnsiTheme="majorHAnsi" w:cstheme="majorHAnsi"/>
          <w:color w:val="FF0000"/>
          <w:sz w:val="22"/>
          <w:szCs w:val="22"/>
        </w:rPr>
        <w:t xml:space="preserve"> </w:t>
      </w:r>
      <w:r w:rsidRPr="00470AAA">
        <w:rPr>
          <w:rFonts w:asciiTheme="majorHAnsi" w:hAnsiTheme="majorHAnsi" w:cstheme="majorHAnsi"/>
          <w:sz w:val="22"/>
          <w:szCs w:val="22"/>
        </w:rPr>
        <w:t>stanowi podstawę do wystawienia faktury przez Przyjmującego Zamówienie.</w:t>
      </w:r>
    </w:p>
    <w:p w:rsidR="00A279A2" w:rsidRPr="00D400CE" w:rsidRDefault="00A279A2" w:rsidP="00A279A2">
      <w:pPr>
        <w:numPr>
          <w:ilvl w:val="0"/>
          <w:numId w:val="24"/>
        </w:numPr>
        <w:jc w:val="both"/>
        <w:rPr>
          <w:rFonts w:asciiTheme="majorHAnsi" w:hAnsiTheme="majorHAnsi" w:cstheme="majorHAnsi"/>
          <w:sz w:val="22"/>
          <w:szCs w:val="22"/>
        </w:rPr>
      </w:pPr>
      <w:r w:rsidRPr="00D400CE">
        <w:rPr>
          <w:rFonts w:asciiTheme="majorHAnsi" w:hAnsiTheme="majorHAnsi" w:cstheme="majorHAnsi"/>
          <w:sz w:val="22"/>
          <w:szCs w:val="22"/>
        </w:rPr>
        <w:t>Deklarowana średnia liczba godzin w miesiącu wynosi …………………………….. (</w:t>
      </w:r>
      <w:r w:rsidRPr="00D400CE">
        <w:rPr>
          <w:rFonts w:asciiTheme="majorHAnsi" w:hAnsiTheme="majorHAnsi" w:cstheme="majorHAnsi"/>
          <w:i/>
          <w:iCs/>
          <w:sz w:val="22"/>
          <w:szCs w:val="22"/>
        </w:rPr>
        <w:t>zgodnie z formularzem ofert</w:t>
      </w:r>
      <w:r w:rsidRPr="00D400CE">
        <w:rPr>
          <w:rFonts w:asciiTheme="majorHAnsi" w:hAnsiTheme="majorHAnsi" w:cstheme="majorHAnsi"/>
          <w:sz w:val="22"/>
          <w:szCs w:val="22"/>
        </w:rPr>
        <w:t xml:space="preserve">). </w:t>
      </w:r>
    </w:p>
    <w:p w:rsidR="00A279A2" w:rsidRPr="00470AAA" w:rsidRDefault="00A279A2" w:rsidP="00A279A2">
      <w:pPr>
        <w:numPr>
          <w:ilvl w:val="0"/>
          <w:numId w:val="24"/>
        </w:numPr>
        <w:jc w:val="both"/>
        <w:rPr>
          <w:rFonts w:asciiTheme="majorHAnsi" w:hAnsiTheme="majorHAnsi" w:cstheme="majorHAnsi"/>
          <w:color w:val="000000" w:themeColor="text1"/>
          <w:sz w:val="22"/>
          <w:szCs w:val="22"/>
        </w:rPr>
      </w:pPr>
      <w:r w:rsidRPr="00470AAA">
        <w:rPr>
          <w:rFonts w:asciiTheme="majorHAnsi" w:hAnsiTheme="majorHAnsi" w:cstheme="majorHAnsi"/>
          <w:color w:val="000000" w:themeColor="text1"/>
          <w:sz w:val="22"/>
          <w:szCs w:val="22"/>
        </w:rPr>
        <w:t xml:space="preserve">Faktyczna liczba godzin udzielania świadczeń zdrowotnych może być niższa lub wyższa o maksymalnie 25 % od liczby godzin zadeklarowanych w formularzu ofertowym. Zlecenie przez Udzielającego Zamówienie mniejszej liczby godzin w danym miesiącu kalendarzowym nie rodzi żadnych roszczeń ze strony Przyjmującego Zamówienie. </w:t>
      </w:r>
    </w:p>
    <w:p w:rsidR="00A279A2" w:rsidRPr="00470AAA" w:rsidRDefault="00A279A2" w:rsidP="00A279A2">
      <w:pPr>
        <w:jc w:val="center"/>
        <w:rPr>
          <w:rFonts w:asciiTheme="majorHAnsi" w:hAnsiTheme="majorHAnsi" w:cstheme="majorHAnsi"/>
          <w:b/>
          <w:bCs/>
          <w:sz w:val="22"/>
          <w:szCs w:val="22"/>
        </w:rPr>
      </w:pPr>
      <w:r w:rsidRPr="00470AAA">
        <w:rPr>
          <w:rFonts w:asciiTheme="majorHAnsi" w:hAnsiTheme="majorHAnsi" w:cstheme="majorHAnsi"/>
          <w:b/>
          <w:bCs/>
          <w:sz w:val="22"/>
          <w:szCs w:val="22"/>
        </w:rPr>
        <w:t>§ 2</w:t>
      </w:r>
    </w:p>
    <w:p w:rsidR="00A279A2" w:rsidRPr="00470AAA" w:rsidRDefault="00A279A2" w:rsidP="00A279A2">
      <w:pPr>
        <w:jc w:val="center"/>
        <w:rPr>
          <w:rFonts w:asciiTheme="majorHAnsi" w:hAnsiTheme="majorHAnsi" w:cstheme="majorHAnsi"/>
          <w:b/>
          <w:bCs/>
          <w:sz w:val="22"/>
          <w:szCs w:val="22"/>
        </w:rPr>
      </w:pPr>
      <w:r w:rsidRPr="00470AAA">
        <w:rPr>
          <w:rFonts w:asciiTheme="majorHAnsi" w:hAnsiTheme="majorHAnsi" w:cstheme="majorHAnsi"/>
          <w:b/>
          <w:bCs/>
          <w:sz w:val="22"/>
          <w:szCs w:val="22"/>
        </w:rPr>
        <w:t>Miejsce wykonywania świadczenia</w:t>
      </w:r>
    </w:p>
    <w:p w:rsidR="00A279A2" w:rsidRPr="00470AAA" w:rsidRDefault="00A279A2" w:rsidP="00A279A2">
      <w:pPr>
        <w:numPr>
          <w:ilvl w:val="0"/>
          <w:numId w:val="21"/>
        </w:numPr>
        <w:tabs>
          <w:tab w:val="clear" w:pos="0"/>
          <w:tab w:val="num" w:pos="426"/>
        </w:tabs>
        <w:ind w:left="426" w:hanging="426"/>
        <w:jc w:val="both"/>
        <w:rPr>
          <w:rFonts w:asciiTheme="majorHAnsi" w:hAnsiTheme="majorHAnsi" w:cstheme="majorHAnsi"/>
          <w:sz w:val="22"/>
          <w:szCs w:val="22"/>
        </w:rPr>
      </w:pPr>
      <w:r w:rsidRPr="00470AAA">
        <w:rPr>
          <w:rFonts w:asciiTheme="majorHAnsi" w:hAnsiTheme="majorHAnsi" w:cstheme="majorHAnsi"/>
          <w:sz w:val="22"/>
          <w:szCs w:val="22"/>
        </w:rPr>
        <w:t>Miejscem wykonywania umowy będzie Instytutu Centrum Zdrowia Matki Polki w Łodzi</w:t>
      </w:r>
      <w:r w:rsidR="006E436F" w:rsidRPr="00470AAA">
        <w:rPr>
          <w:rFonts w:asciiTheme="majorHAnsi" w:hAnsiTheme="majorHAnsi" w:cstheme="majorHAnsi"/>
          <w:sz w:val="22"/>
          <w:szCs w:val="22"/>
        </w:rPr>
        <w:t>.</w:t>
      </w:r>
    </w:p>
    <w:p w:rsidR="004727DD" w:rsidRDefault="004727DD" w:rsidP="00A279A2">
      <w:pPr>
        <w:pStyle w:val="Tekstpodstawowy"/>
        <w:jc w:val="center"/>
        <w:rPr>
          <w:rFonts w:asciiTheme="majorHAnsi" w:hAnsiTheme="majorHAnsi" w:cstheme="majorHAnsi"/>
          <w:b/>
          <w:bCs/>
          <w:color w:val="000000" w:themeColor="text1"/>
          <w:sz w:val="22"/>
          <w:szCs w:val="22"/>
        </w:rPr>
      </w:pPr>
    </w:p>
    <w:p w:rsidR="00A279A2" w:rsidRPr="00470AAA" w:rsidRDefault="00A279A2" w:rsidP="00A279A2">
      <w:pPr>
        <w:pStyle w:val="Tekstpodstawowy"/>
        <w:jc w:val="center"/>
        <w:rPr>
          <w:rFonts w:asciiTheme="majorHAnsi" w:hAnsiTheme="majorHAnsi" w:cstheme="majorHAnsi"/>
          <w:b/>
          <w:bCs/>
          <w:color w:val="000000" w:themeColor="text1"/>
          <w:sz w:val="22"/>
          <w:szCs w:val="22"/>
        </w:rPr>
      </w:pPr>
      <w:r w:rsidRPr="00470AAA">
        <w:rPr>
          <w:rFonts w:asciiTheme="majorHAnsi" w:hAnsiTheme="majorHAnsi" w:cstheme="majorHAnsi"/>
          <w:b/>
          <w:bCs/>
          <w:color w:val="000000" w:themeColor="text1"/>
          <w:sz w:val="22"/>
          <w:szCs w:val="22"/>
        </w:rPr>
        <w:t>§ 3</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Obowiązki Przyjmującego zamówienie</w:t>
      </w:r>
    </w:p>
    <w:p w:rsidR="00A279A2" w:rsidRPr="00470AAA" w:rsidRDefault="00A279A2" w:rsidP="00A279A2">
      <w:pPr>
        <w:pStyle w:val="Tekstpodstawowy"/>
        <w:widowControl/>
        <w:numPr>
          <w:ilvl w:val="0"/>
          <w:numId w:val="11"/>
        </w:numPr>
        <w:suppressAutoHyphens w:val="0"/>
        <w:ind w:left="426"/>
        <w:rPr>
          <w:rFonts w:asciiTheme="majorHAnsi" w:hAnsiTheme="majorHAnsi" w:cstheme="majorHAnsi"/>
          <w:snapToGrid w:val="0"/>
          <w:sz w:val="22"/>
          <w:szCs w:val="22"/>
        </w:rPr>
      </w:pPr>
      <w:bookmarkStart w:id="0" w:name="_GoBack"/>
      <w:r w:rsidRPr="00470AAA">
        <w:rPr>
          <w:rFonts w:asciiTheme="majorHAnsi" w:hAnsiTheme="majorHAnsi" w:cstheme="majorHAnsi"/>
          <w:sz w:val="22"/>
          <w:szCs w:val="22"/>
        </w:rPr>
        <w:t xml:space="preserve">Przyjmujący zamówienie zobowiązuje się do udzielania świadczeń zdrowotnych zgodnie ze </w:t>
      </w:r>
      <w:bookmarkEnd w:id="0"/>
      <w:r w:rsidRPr="00470AAA">
        <w:rPr>
          <w:rFonts w:asciiTheme="majorHAnsi" w:hAnsiTheme="majorHAnsi" w:cstheme="majorHAnsi"/>
          <w:sz w:val="22"/>
          <w:szCs w:val="22"/>
        </w:rPr>
        <w:t xml:space="preserve">wskazaniami aktualnej wiedzy medycznej, posiadanymi kwalifikacjami, dostępnymi metodami </w:t>
      </w:r>
      <w:r w:rsidRPr="00470AAA">
        <w:rPr>
          <w:rFonts w:asciiTheme="majorHAnsi" w:hAnsiTheme="majorHAnsi" w:cstheme="majorHAnsi"/>
          <w:sz w:val="22"/>
          <w:szCs w:val="22"/>
        </w:rPr>
        <w:lastRenderedPageBreak/>
        <w:t>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470AAA">
        <w:rPr>
          <w:rFonts w:asciiTheme="majorHAnsi" w:hAnsiTheme="majorHAnsi" w:cstheme="majorHAnsi"/>
          <w:snapToGrid w:val="0"/>
          <w:sz w:val="22"/>
          <w:szCs w:val="22"/>
        </w:rPr>
        <w:t xml:space="preserve"> </w:t>
      </w:r>
    </w:p>
    <w:p w:rsidR="00A279A2" w:rsidRPr="00470AAA" w:rsidRDefault="00A279A2" w:rsidP="00A279A2">
      <w:pPr>
        <w:pStyle w:val="Tekstpodstawowy"/>
        <w:widowControl/>
        <w:numPr>
          <w:ilvl w:val="0"/>
          <w:numId w:val="11"/>
        </w:numPr>
        <w:suppressAutoHyphens w:val="0"/>
        <w:ind w:left="426"/>
        <w:rPr>
          <w:rFonts w:asciiTheme="majorHAnsi" w:hAnsiTheme="majorHAnsi" w:cstheme="majorHAnsi"/>
          <w:snapToGrid w:val="0"/>
          <w:sz w:val="22"/>
          <w:szCs w:val="22"/>
        </w:rPr>
      </w:pPr>
      <w:r w:rsidRPr="00470AAA">
        <w:rPr>
          <w:rFonts w:asciiTheme="majorHAnsi" w:hAnsiTheme="majorHAnsi" w:cstheme="majorHAnsi"/>
          <w:snapToGrid w:val="0"/>
          <w:sz w:val="22"/>
          <w:szCs w:val="22"/>
        </w:rPr>
        <w:t>Przyjmujący zamówienie zobowiązuje się w szczególności do:</w:t>
      </w:r>
    </w:p>
    <w:p w:rsidR="00A148BB" w:rsidRPr="00470AAA" w:rsidRDefault="00A279A2"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napToGrid w:val="0"/>
          <w:sz w:val="22"/>
          <w:szCs w:val="22"/>
        </w:rPr>
        <w:t>prowadzenia obserwacji stanu chorych powierzonych swojej opiece i oceny postępu leczenia;</w:t>
      </w:r>
    </w:p>
    <w:p w:rsidR="00A148BB" w:rsidRPr="00470AAA" w:rsidRDefault="00A148BB"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świadczenie opieki anestezjologicznej zapewniającej bezpieczeństwo pacjentowi,</w:t>
      </w:r>
    </w:p>
    <w:p w:rsidR="00A148BB" w:rsidRPr="00470AAA" w:rsidRDefault="00A148BB"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 xml:space="preserve">realizacja świadczeń pielęgniarskich zgodnie z aktualną wiedzą </w:t>
      </w:r>
      <w:r w:rsidRPr="00470AAA">
        <w:rPr>
          <w:rFonts w:asciiTheme="majorHAnsi" w:hAnsiTheme="majorHAnsi" w:cstheme="majorHAnsi"/>
          <w:sz w:val="22"/>
          <w:szCs w:val="22"/>
        </w:rPr>
        <w:br/>
        <w:t>i kwalifikacjami.</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p</w:t>
      </w:r>
      <w:r w:rsidR="00A148BB" w:rsidRPr="00470AAA">
        <w:rPr>
          <w:rFonts w:asciiTheme="majorHAnsi" w:hAnsiTheme="majorHAnsi" w:cstheme="majorHAnsi"/>
          <w:sz w:val="22"/>
          <w:szCs w:val="22"/>
        </w:rPr>
        <w:t>rzygotowanie stanowiska do znieczulania zgodnie z procedurą.</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u</w:t>
      </w:r>
      <w:r w:rsidR="00A148BB" w:rsidRPr="00470AAA">
        <w:rPr>
          <w:rFonts w:asciiTheme="majorHAnsi" w:hAnsiTheme="majorHAnsi" w:cstheme="majorHAnsi"/>
          <w:sz w:val="22"/>
          <w:szCs w:val="22"/>
        </w:rPr>
        <w:t>trzymanie w stałej gotowości i sprawności sprzętu oraz aparatury medycznej niezbędnej do realizowania zadań  w zakresie anestezjologii.</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o</w:t>
      </w:r>
      <w:r w:rsidR="00A148BB" w:rsidRPr="00470AAA">
        <w:rPr>
          <w:rFonts w:asciiTheme="majorHAnsi" w:hAnsiTheme="majorHAnsi" w:cstheme="majorHAnsi"/>
          <w:sz w:val="22"/>
          <w:szCs w:val="22"/>
        </w:rPr>
        <w:t>bsługa sprzętu i aparatury medycznej.</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i</w:t>
      </w:r>
      <w:r w:rsidR="00A148BB" w:rsidRPr="00470AAA">
        <w:rPr>
          <w:rFonts w:asciiTheme="majorHAnsi" w:hAnsiTheme="majorHAnsi" w:cstheme="majorHAnsi"/>
          <w:sz w:val="22"/>
          <w:szCs w:val="22"/>
        </w:rPr>
        <w:t>dentyfikacja pacjenta z indywidualną dokumentacją medyczną, znakami identyfikacyjnymi, rodzajem zabiegu i znieczulenia.</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b</w:t>
      </w:r>
      <w:r w:rsidR="00A148BB" w:rsidRPr="00470AAA">
        <w:rPr>
          <w:rFonts w:asciiTheme="majorHAnsi" w:hAnsiTheme="majorHAnsi" w:cstheme="majorHAnsi"/>
          <w:sz w:val="22"/>
          <w:szCs w:val="22"/>
        </w:rPr>
        <w:t>ezpieczne ułożenie pacjenta na stole operacyjnym.</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w</w:t>
      </w:r>
      <w:r w:rsidR="00A148BB" w:rsidRPr="00470AAA">
        <w:rPr>
          <w:rFonts w:asciiTheme="majorHAnsi" w:hAnsiTheme="majorHAnsi" w:cstheme="majorHAnsi"/>
          <w:sz w:val="22"/>
          <w:szCs w:val="22"/>
        </w:rPr>
        <w:t>spółpraca z lekarzem anestezjologiem i z zespołem terapeutycznym.</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r</w:t>
      </w:r>
      <w:r w:rsidR="00A148BB" w:rsidRPr="00470AAA">
        <w:rPr>
          <w:rFonts w:asciiTheme="majorHAnsi" w:hAnsiTheme="majorHAnsi" w:cstheme="majorHAnsi"/>
          <w:sz w:val="22"/>
          <w:szCs w:val="22"/>
        </w:rPr>
        <w:t>ealizacja zleceń lekarskich zapisanych w dokumentacji medycznej.</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p</w:t>
      </w:r>
      <w:r w:rsidR="00A148BB" w:rsidRPr="00470AAA">
        <w:rPr>
          <w:rFonts w:asciiTheme="majorHAnsi" w:hAnsiTheme="majorHAnsi" w:cstheme="majorHAnsi"/>
          <w:sz w:val="22"/>
          <w:szCs w:val="22"/>
        </w:rPr>
        <w:t>obieranie materiału biologicznego do badań laboratoryjnych, zabezpieczenie go i przesłanie do zakładu diagnostyki wraz z wymaganą dokumentacją.</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p</w:t>
      </w:r>
      <w:r w:rsidR="00A148BB" w:rsidRPr="00470AAA">
        <w:rPr>
          <w:rFonts w:asciiTheme="majorHAnsi" w:hAnsiTheme="majorHAnsi" w:cstheme="majorHAnsi"/>
          <w:sz w:val="22"/>
          <w:szCs w:val="22"/>
        </w:rPr>
        <w:t>rowadzenie ciągłej obserwacji i oceny stanu pacjenta.</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m</w:t>
      </w:r>
      <w:r w:rsidR="00A148BB" w:rsidRPr="00470AAA">
        <w:rPr>
          <w:rFonts w:asciiTheme="majorHAnsi" w:hAnsiTheme="majorHAnsi" w:cstheme="majorHAnsi"/>
          <w:sz w:val="22"/>
          <w:szCs w:val="22"/>
        </w:rPr>
        <w:t>onitorowanie parametrów życiowych pacjenta.</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p</w:t>
      </w:r>
      <w:r w:rsidR="00A148BB" w:rsidRPr="00470AAA">
        <w:rPr>
          <w:rFonts w:asciiTheme="majorHAnsi" w:hAnsiTheme="majorHAnsi" w:cstheme="majorHAnsi"/>
          <w:sz w:val="22"/>
          <w:szCs w:val="22"/>
        </w:rPr>
        <w:t>odejmowanie medycznych czynności ratunkowych u pacjenta w stanie zagrożenia życia.</w:t>
      </w:r>
    </w:p>
    <w:p w:rsidR="00A148BB" w:rsidRPr="00470AAA" w:rsidRDefault="00AD1FF0"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n</w:t>
      </w:r>
      <w:r w:rsidR="00A148BB" w:rsidRPr="00470AAA">
        <w:rPr>
          <w:rFonts w:asciiTheme="majorHAnsi" w:hAnsiTheme="majorHAnsi" w:cstheme="majorHAnsi"/>
          <w:sz w:val="22"/>
          <w:szCs w:val="22"/>
        </w:rPr>
        <w:t>iezwłoczne zgłoszenie lekarzowi:</w:t>
      </w:r>
    </w:p>
    <w:p w:rsidR="00A148BB" w:rsidRPr="00470AAA" w:rsidRDefault="00A148BB" w:rsidP="00A148BB">
      <w:pPr>
        <w:pStyle w:val="Tekstpodstawowy2"/>
        <w:numPr>
          <w:ilvl w:val="0"/>
          <w:numId w:val="45"/>
        </w:numPr>
        <w:spacing w:after="0" w:line="240" w:lineRule="auto"/>
        <w:jc w:val="both"/>
        <w:rPr>
          <w:rFonts w:asciiTheme="majorHAnsi" w:hAnsiTheme="majorHAnsi" w:cstheme="majorHAnsi"/>
          <w:sz w:val="22"/>
          <w:szCs w:val="22"/>
        </w:rPr>
      </w:pPr>
      <w:r w:rsidRPr="00470AAA">
        <w:rPr>
          <w:rFonts w:asciiTheme="majorHAnsi" w:hAnsiTheme="majorHAnsi" w:cstheme="majorHAnsi"/>
          <w:sz w:val="22"/>
          <w:szCs w:val="22"/>
        </w:rPr>
        <w:t xml:space="preserve">istotnej zmiany w stanie pacjenta, </w:t>
      </w:r>
    </w:p>
    <w:p w:rsidR="00A148BB" w:rsidRPr="00470AAA" w:rsidRDefault="00A148BB" w:rsidP="00A148BB">
      <w:pPr>
        <w:numPr>
          <w:ilvl w:val="0"/>
          <w:numId w:val="45"/>
        </w:numPr>
        <w:suppressAutoHyphens w:val="0"/>
        <w:jc w:val="both"/>
        <w:rPr>
          <w:rFonts w:asciiTheme="majorHAnsi" w:hAnsiTheme="majorHAnsi" w:cstheme="majorHAnsi"/>
          <w:sz w:val="22"/>
          <w:szCs w:val="22"/>
        </w:rPr>
      </w:pPr>
      <w:r w:rsidRPr="00470AAA">
        <w:rPr>
          <w:rFonts w:asciiTheme="majorHAnsi" w:hAnsiTheme="majorHAnsi" w:cstheme="majorHAnsi"/>
          <w:sz w:val="22"/>
          <w:szCs w:val="22"/>
        </w:rPr>
        <w:t>odchyleń od norm w wynikach badań laboratoryjnych,</w:t>
      </w:r>
    </w:p>
    <w:p w:rsidR="00A148BB" w:rsidRPr="00470AAA" w:rsidRDefault="00A148BB" w:rsidP="00A148BB">
      <w:pPr>
        <w:numPr>
          <w:ilvl w:val="0"/>
          <w:numId w:val="45"/>
        </w:numPr>
        <w:suppressAutoHyphens w:val="0"/>
        <w:jc w:val="both"/>
        <w:rPr>
          <w:rFonts w:asciiTheme="majorHAnsi" w:hAnsiTheme="majorHAnsi" w:cstheme="majorHAnsi"/>
          <w:sz w:val="22"/>
          <w:szCs w:val="22"/>
        </w:rPr>
      </w:pPr>
      <w:r w:rsidRPr="00470AAA">
        <w:rPr>
          <w:rFonts w:asciiTheme="majorHAnsi" w:hAnsiTheme="majorHAnsi" w:cstheme="majorHAnsi"/>
          <w:sz w:val="22"/>
          <w:szCs w:val="22"/>
        </w:rPr>
        <w:t>niemożności wykonania zlecenia lekarskiego,</w:t>
      </w:r>
    </w:p>
    <w:p w:rsidR="00A148BB" w:rsidRPr="00470AAA" w:rsidRDefault="00A148BB" w:rsidP="00A148BB">
      <w:pPr>
        <w:numPr>
          <w:ilvl w:val="0"/>
          <w:numId w:val="45"/>
        </w:numPr>
        <w:suppressAutoHyphens w:val="0"/>
        <w:jc w:val="both"/>
        <w:rPr>
          <w:rFonts w:asciiTheme="majorHAnsi" w:hAnsiTheme="majorHAnsi" w:cstheme="majorHAnsi"/>
          <w:sz w:val="22"/>
          <w:szCs w:val="22"/>
        </w:rPr>
      </w:pPr>
      <w:r w:rsidRPr="00470AAA">
        <w:rPr>
          <w:rFonts w:asciiTheme="majorHAnsi" w:hAnsiTheme="majorHAnsi" w:cstheme="majorHAnsi"/>
          <w:sz w:val="22"/>
          <w:szCs w:val="22"/>
        </w:rPr>
        <w:t>popełnienia pomyłki przy podawaniu leku.</w:t>
      </w:r>
    </w:p>
    <w:p w:rsidR="00A148BB" w:rsidRPr="00470AAA" w:rsidRDefault="00AD1FF0" w:rsidP="00A148BB">
      <w:pPr>
        <w:pStyle w:val="Tekstpodstawowy2"/>
        <w:numPr>
          <w:ilvl w:val="0"/>
          <w:numId w:val="15"/>
        </w:numPr>
        <w:spacing w:after="0" w:line="240" w:lineRule="auto"/>
        <w:jc w:val="both"/>
        <w:rPr>
          <w:rFonts w:asciiTheme="majorHAnsi" w:hAnsiTheme="majorHAnsi" w:cstheme="majorHAnsi"/>
          <w:sz w:val="22"/>
          <w:szCs w:val="22"/>
        </w:rPr>
      </w:pPr>
      <w:r w:rsidRPr="00470AAA">
        <w:rPr>
          <w:rFonts w:asciiTheme="majorHAnsi" w:hAnsiTheme="majorHAnsi" w:cstheme="majorHAnsi"/>
          <w:sz w:val="22"/>
          <w:szCs w:val="22"/>
        </w:rPr>
        <w:t>p</w:t>
      </w:r>
      <w:r w:rsidR="00A148BB" w:rsidRPr="00470AAA">
        <w:rPr>
          <w:rFonts w:asciiTheme="majorHAnsi" w:hAnsiTheme="majorHAnsi" w:cstheme="majorHAnsi"/>
          <w:sz w:val="22"/>
          <w:szCs w:val="22"/>
        </w:rPr>
        <w:t>rowadzenie obowiązującej dokumentacji.</w:t>
      </w:r>
    </w:p>
    <w:p w:rsidR="00A148BB" w:rsidRPr="00470AAA" w:rsidRDefault="00AD1FF0" w:rsidP="00A148BB">
      <w:pPr>
        <w:pStyle w:val="Tekstpodstawowy2"/>
        <w:numPr>
          <w:ilvl w:val="0"/>
          <w:numId w:val="15"/>
        </w:numPr>
        <w:spacing w:after="0" w:line="240" w:lineRule="auto"/>
        <w:jc w:val="both"/>
        <w:rPr>
          <w:rFonts w:asciiTheme="majorHAnsi" w:hAnsiTheme="majorHAnsi" w:cstheme="majorHAnsi"/>
          <w:sz w:val="22"/>
          <w:szCs w:val="22"/>
        </w:rPr>
      </w:pPr>
      <w:r w:rsidRPr="00470AAA">
        <w:rPr>
          <w:rFonts w:asciiTheme="majorHAnsi" w:hAnsiTheme="majorHAnsi" w:cstheme="majorHAnsi"/>
          <w:sz w:val="22"/>
          <w:szCs w:val="22"/>
        </w:rPr>
        <w:t>d</w:t>
      </w:r>
      <w:r w:rsidR="00A148BB" w:rsidRPr="00470AAA">
        <w:rPr>
          <w:rFonts w:asciiTheme="majorHAnsi" w:hAnsiTheme="majorHAnsi" w:cstheme="majorHAnsi"/>
          <w:sz w:val="22"/>
          <w:szCs w:val="22"/>
        </w:rPr>
        <w:t>okumentowanie prowadzonej obserwacji i wykonywanych czynności.</w:t>
      </w:r>
    </w:p>
    <w:p w:rsidR="00A148BB" w:rsidRPr="00470AAA" w:rsidRDefault="00AD1FF0" w:rsidP="00A148BB">
      <w:pPr>
        <w:pStyle w:val="Tekstpodstawowy2"/>
        <w:numPr>
          <w:ilvl w:val="0"/>
          <w:numId w:val="15"/>
        </w:numPr>
        <w:spacing w:after="0" w:line="240" w:lineRule="auto"/>
        <w:jc w:val="both"/>
        <w:rPr>
          <w:rFonts w:asciiTheme="majorHAnsi" w:hAnsiTheme="majorHAnsi" w:cstheme="majorHAnsi"/>
          <w:sz w:val="22"/>
          <w:szCs w:val="22"/>
        </w:rPr>
      </w:pPr>
      <w:r w:rsidRPr="00470AAA">
        <w:rPr>
          <w:rFonts w:asciiTheme="majorHAnsi" w:hAnsiTheme="majorHAnsi" w:cstheme="majorHAnsi"/>
          <w:sz w:val="22"/>
          <w:szCs w:val="22"/>
        </w:rPr>
        <w:t>p</w:t>
      </w:r>
      <w:r w:rsidR="00A148BB" w:rsidRPr="00470AAA">
        <w:rPr>
          <w:rFonts w:asciiTheme="majorHAnsi" w:hAnsiTheme="majorHAnsi" w:cstheme="majorHAnsi"/>
          <w:sz w:val="22"/>
          <w:szCs w:val="22"/>
        </w:rPr>
        <w:t>rzekazywanie współpracownikom istotnych informacji o stanie pacjenta, przebiegu znieczulenia i zaleceniach pooperacyjnych.</w:t>
      </w:r>
    </w:p>
    <w:p w:rsidR="00A148BB" w:rsidRPr="00470AAA" w:rsidRDefault="00A148BB" w:rsidP="00A148BB">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uporządkowanie stanowiska zgodnie z procedurą</w:t>
      </w:r>
    </w:p>
    <w:p w:rsidR="00A279A2" w:rsidRPr="00470AAA" w:rsidRDefault="00A279A2" w:rsidP="00A279A2">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z w:val="22"/>
          <w:szCs w:val="22"/>
        </w:rPr>
        <w:t>przestrzegania praw pacjenta wynikających z obowiązujących przepisów, w szczególności prawa pacjenta do wyrażenia świadomej zgody na świadczenia zdrowotne;</w:t>
      </w:r>
    </w:p>
    <w:p w:rsidR="00A279A2" w:rsidRPr="00470AAA" w:rsidRDefault="00A279A2" w:rsidP="00A279A2">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napToGrid w:val="0"/>
          <w:sz w:val="22"/>
          <w:szCs w:val="22"/>
        </w:rPr>
        <w:t>udziału w zwalczaniu czynników ryzyka zakażeń wewnątrzszpitalnych;</w:t>
      </w:r>
    </w:p>
    <w:p w:rsidR="00A279A2" w:rsidRPr="00470AAA" w:rsidRDefault="00A279A2" w:rsidP="00A279A2">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napToGrid w:val="0"/>
          <w:sz w:val="22"/>
          <w:szCs w:val="22"/>
        </w:rPr>
        <w:t>współpracy z lekarzami i średnim personelem medycznym i innymi pracownikami wszystkich komórek organizacyjnych, a także</w:t>
      </w:r>
      <w:r w:rsidRPr="00470AAA">
        <w:rPr>
          <w:rFonts w:asciiTheme="majorHAnsi" w:hAnsiTheme="majorHAnsi" w:cstheme="majorHAnsi"/>
          <w:sz w:val="22"/>
          <w:szCs w:val="22"/>
        </w:rPr>
        <w:t xml:space="preserve"> </w:t>
      </w:r>
      <w:r w:rsidRPr="00470AAA">
        <w:rPr>
          <w:rFonts w:asciiTheme="majorHAnsi" w:hAnsiTheme="majorHAnsi" w:cstheme="majorHAnsi"/>
          <w:snapToGrid w:val="0"/>
          <w:sz w:val="22"/>
          <w:szCs w:val="22"/>
        </w:rPr>
        <w:t>z innymi podmiotami w celu zapewnienia prawidłowej realizacji Umowy;</w:t>
      </w:r>
    </w:p>
    <w:p w:rsidR="00A279A2" w:rsidRPr="00470AAA" w:rsidRDefault="00A279A2" w:rsidP="00A279A2">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napToGrid w:val="0"/>
          <w:sz w:val="22"/>
          <w:szCs w:val="22"/>
        </w:rPr>
        <w:t>przestrzegania przepisów bhp i ppoż. obowiązujących u Udzielającego zamówienia;</w:t>
      </w:r>
    </w:p>
    <w:p w:rsidR="00A279A2" w:rsidRPr="00470AAA" w:rsidRDefault="00A279A2" w:rsidP="00A279A2">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napToGrid w:val="0"/>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470AAA">
        <w:rPr>
          <w:rFonts w:asciiTheme="majorHAnsi" w:hAnsiTheme="majorHAnsi" w:cstheme="majorHAnsi"/>
          <w:sz w:val="22"/>
          <w:szCs w:val="22"/>
        </w:rPr>
        <w:t xml:space="preserve"> Przyjmujący zamówienie przeprowadza na własny koszt)</w:t>
      </w:r>
      <w:r w:rsidRPr="00470AAA">
        <w:rPr>
          <w:rFonts w:asciiTheme="majorHAnsi" w:hAnsiTheme="majorHAnsi" w:cstheme="majorHAnsi"/>
          <w:snapToGrid w:val="0"/>
          <w:sz w:val="22"/>
          <w:szCs w:val="22"/>
        </w:rPr>
        <w:t>;</w:t>
      </w:r>
    </w:p>
    <w:p w:rsidR="00A279A2" w:rsidRPr="00470AAA" w:rsidRDefault="00A279A2" w:rsidP="00A279A2">
      <w:pPr>
        <w:pStyle w:val="Tekstpodstawowy"/>
        <w:widowControl/>
        <w:numPr>
          <w:ilvl w:val="0"/>
          <w:numId w:val="15"/>
        </w:numPr>
        <w:suppressAutoHyphens w:val="0"/>
        <w:ind w:left="993" w:hanging="426"/>
        <w:rPr>
          <w:rFonts w:asciiTheme="majorHAnsi" w:hAnsiTheme="majorHAnsi" w:cstheme="majorHAnsi"/>
          <w:snapToGrid w:val="0"/>
          <w:sz w:val="22"/>
          <w:szCs w:val="22"/>
        </w:rPr>
      </w:pPr>
      <w:r w:rsidRPr="00470AAA">
        <w:rPr>
          <w:rFonts w:asciiTheme="majorHAnsi" w:hAnsiTheme="majorHAnsi" w:cstheme="majorHAnsi"/>
          <w:snapToGrid w:val="0"/>
          <w:sz w:val="22"/>
          <w:szCs w:val="22"/>
        </w:rPr>
        <w:t>informowania kierującego daną komórką organizacyjną o ważniejszych wydarzeniach w tej komórce;</w:t>
      </w:r>
    </w:p>
    <w:p w:rsidR="00A279A2" w:rsidRPr="00470AAA" w:rsidRDefault="00A279A2" w:rsidP="00A279A2">
      <w:pPr>
        <w:pStyle w:val="Tekstpodstawowy"/>
        <w:widowControl/>
        <w:numPr>
          <w:ilvl w:val="0"/>
          <w:numId w:val="15"/>
        </w:numPr>
        <w:suppressAutoHyphens w:val="0"/>
        <w:ind w:left="993" w:hanging="426"/>
        <w:rPr>
          <w:rFonts w:asciiTheme="majorHAnsi" w:hAnsiTheme="majorHAnsi" w:cstheme="majorHAnsi"/>
          <w:snapToGrid w:val="0"/>
          <w:color w:val="FF0000"/>
          <w:sz w:val="22"/>
          <w:szCs w:val="22"/>
        </w:rPr>
      </w:pPr>
      <w:r w:rsidRPr="00470AAA">
        <w:rPr>
          <w:rFonts w:asciiTheme="majorHAnsi" w:hAnsiTheme="majorHAnsi" w:cstheme="majorHAnsi"/>
          <w:snapToGrid w:val="0"/>
          <w:sz w:val="22"/>
          <w:szCs w:val="22"/>
        </w:rPr>
        <w:t xml:space="preserve">przestrzegania regulaminów, instrukcji, procedur i zarządzeń obowiązujących u Udzielającego zamówienia, w tym uregulowań systemu zarządzania jakością wg </w:t>
      </w:r>
      <w:r w:rsidRPr="00470AAA">
        <w:rPr>
          <w:rFonts w:asciiTheme="majorHAnsi" w:hAnsiTheme="majorHAnsi" w:cstheme="majorHAnsi"/>
          <w:snapToGrid w:val="0"/>
          <w:color w:val="000000" w:themeColor="text1"/>
          <w:sz w:val="22"/>
          <w:szCs w:val="22"/>
        </w:rPr>
        <w:t>normy ISO  oraz Polityki Bezpieczeństwa Informacji,</w:t>
      </w:r>
    </w:p>
    <w:p w:rsidR="00A279A2" w:rsidRPr="00470AAA" w:rsidRDefault="00A279A2" w:rsidP="00A279A2">
      <w:pPr>
        <w:numPr>
          <w:ilvl w:val="0"/>
          <w:numId w:val="15"/>
        </w:numPr>
        <w:ind w:left="993" w:hanging="414"/>
        <w:jc w:val="both"/>
        <w:rPr>
          <w:rFonts w:asciiTheme="majorHAnsi" w:hAnsiTheme="majorHAnsi" w:cstheme="majorHAnsi"/>
          <w:sz w:val="22"/>
          <w:szCs w:val="22"/>
        </w:rPr>
      </w:pPr>
      <w:r w:rsidRPr="00470AAA">
        <w:rPr>
          <w:rFonts w:asciiTheme="majorHAnsi" w:hAnsiTheme="majorHAnsi" w:cstheme="majorHAnsi"/>
          <w:sz w:val="22"/>
          <w:szCs w:val="22"/>
        </w:rPr>
        <w:t>efektywnego wykorzystywania czasu pracy określonego w § 1 na udzielanie świadczeń zdrowotnych - bez nieuzasadnionych przerw i opóźnień,</w:t>
      </w:r>
    </w:p>
    <w:p w:rsidR="00A279A2" w:rsidRPr="00470AAA" w:rsidRDefault="00A279A2" w:rsidP="00A279A2">
      <w:pPr>
        <w:numPr>
          <w:ilvl w:val="0"/>
          <w:numId w:val="15"/>
        </w:numPr>
        <w:ind w:left="993" w:hanging="414"/>
        <w:jc w:val="both"/>
        <w:rPr>
          <w:rFonts w:asciiTheme="majorHAnsi" w:hAnsiTheme="majorHAnsi" w:cstheme="majorHAnsi"/>
          <w:sz w:val="22"/>
          <w:szCs w:val="22"/>
        </w:rPr>
      </w:pPr>
      <w:r w:rsidRPr="00470AAA">
        <w:rPr>
          <w:rFonts w:asciiTheme="majorHAnsi" w:hAnsiTheme="majorHAnsi" w:cstheme="majorHAnsi"/>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rsidR="00A279A2" w:rsidRPr="00470AAA" w:rsidRDefault="00A279A2" w:rsidP="00A279A2">
      <w:pPr>
        <w:pStyle w:val="WW-Default"/>
        <w:numPr>
          <w:ilvl w:val="0"/>
          <w:numId w:val="15"/>
        </w:numPr>
        <w:tabs>
          <w:tab w:val="left" w:pos="426"/>
        </w:tabs>
        <w:ind w:left="993" w:hanging="414"/>
        <w:jc w:val="both"/>
        <w:rPr>
          <w:rFonts w:asciiTheme="majorHAnsi" w:hAnsiTheme="majorHAnsi" w:cstheme="majorHAnsi"/>
          <w:color w:val="auto"/>
          <w:sz w:val="22"/>
          <w:szCs w:val="22"/>
        </w:rPr>
      </w:pPr>
      <w:r w:rsidRPr="00470AAA">
        <w:rPr>
          <w:rFonts w:asciiTheme="majorHAnsi" w:hAnsiTheme="majorHAnsi" w:cstheme="majorHAnsi"/>
          <w:color w:val="auto"/>
          <w:sz w:val="22"/>
          <w:szCs w:val="22"/>
        </w:rPr>
        <w:lastRenderedPageBreak/>
        <w:t>dbać o dobre imię Udzielającego Zamówienie,</w:t>
      </w:r>
    </w:p>
    <w:p w:rsidR="00A279A2" w:rsidRPr="00470AAA" w:rsidRDefault="00A279A2" w:rsidP="00A279A2">
      <w:pPr>
        <w:numPr>
          <w:ilvl w:val="0"/>
          <w:numId w:val="15"/>
        </w:numPr>
        <w:ind w:left="993" w:hanging="426"/>
        <w:jc w:val="both"/>
        <w:rPr>
          <w:rFonts w:asciiTheme="majorHAnsi" w:hAnsiTheme="majorHAnsi" w:cstheme="majorHAnsi"/>
          <w:sz w:val="22"/>
          <w:szCs w:val="22"/>
        </w:rPr>
      </w:pPr>
      <w:r w:rsidRPr="00470AAA">
        <w:rPr>
          <w:rFonts w:asciiTheme="majorHAnsi" w:hAnsiTheme="majorHAnsi" w:cstheme="majorHAnsi"/>
          <w:sz w:val="22"/>
          <w:szCs w:val="22"/>
        </w:rPr>
        <w:t>noszenia w widocznym miejscu identyfikatora dostarczonego przez Udzielającego zamówienia,</w:t>
      </w:r>
    </w:p>
    <w:p w:rsidR="00A279A2" w:rsidRPr="00470AAA" w:rsidRDefault="00A279A2" w:rsidP="00A279A2">
      <w:pPr>
        <w:numPr>
          <w:ilvl w:val="0"/>
          <w:numId w:val="15"/>
        </w:numPr>
        <w:ind w:left="993" w:hanging="426"/>
        <w:jc w:val="both"/>
        <w:rPr>
          <w:rFonts w:asciiTheme="majorHAnsi" w:hAnsiTheme="majorHAnsi" w:cstheme="majorHAnsi"/>
          <w:sz w:val="22"/>
          <w:szCs w:val="22"/>
        </w:rPr>
      </w:pPr>
      <w:r w:rsidRPr="00470AAA">
        <w:rPr>
          <w:rFonts w:asciiTheme="majorHAnsi" w:hAnsiTheme="majorHAnsi" w:cstheme="majorHAnsi"/>
          <w:sz w:val="22"/>
          <w:szCs w:val="22"/>
        </w:rPr>
        <w:t>na wniosek Udzielającego Zamówienie ustosunkowywać się do skarg pacjentów na nienależyte wykonanie lub niewykonanie przez Przyjmującego Zamówienie świadczeń zdrowotnych poprzez złożenie pisemnych wyjaśnień.</w:t>
      </w:r>
    </w:p>
    <w:p w:rsidR="00A279A2" w:rsidRPr="00470AAA" w:rsidRDefault="00A279A2" w:rsidP="00A279A2">
      <w:pPr>
        <w:numPr>
          <w:ilvl w:val="0"/>
          <w:numId w:val="16"/>
        </w:numPr>
        <w:suppressAutoHyphens w:val="0"/>
        <w:ind w:left="426"/>
        <w:jc w:val="both"/>
        <w:rPr>
          <w:rFonts w:asciiTheme="majorHAnsi" w:hAnsiTheme="majorHAnsi" w:cstheme="majorHAnsi"/>
          <w:sz w:val="22"/>
          <w:szCs w:val="22"/>
        </w:rPr>
      </w:pPr>
      <w:r w:rsidRPr="00470AAA">
        <w:rPr>
          <w:rFonts w:asciiTheme="majorHAnsi" w:hAnsiTheme="majorHAnsi" w:cstheme="majorHAnsi"/>
          <w:sz w:val="22"/>
          <w:szCs w:val="22"/>
        </w:rPr>
        <w:t>Przyjmujący zamówienie zobowiązany jest do posiadania i przedstawienia Udzielającemu zamówienia aktualnych orzeczeń lekarskich od lekarza medycyny pracy stwierdzające brak przeciwwskazań do udzielania świadczeń zdrowotnych przez osoby udzielające świadczeń zdrowotnych objętych niniejszą umową. Badanie to Przyjmujący zamówienie przeprowadza na własny koszt.</w:t>
      </w:r>
    </w:p>
    <w:p w:rsidR="00A279A2" w:rsidRPr="00470AAA" w:rsidRDefault="00A279A2" w:rsidP="00A279A2">
      <w:pPr>
        <w:numPr>
          <w:ilvl w:val="0"/>
          <w:numId w:val="16"/>
        </w:numPr>
        <w:suppressAutoHyphens w:val="0"/>
        <w:ind w:left="426"/>
        <w:jc w:val="both"/>
        <w:rPr>
          <w:rFonts w:asciiTheme="majorHAnsi" w:hAnsiTheme="majorHAnsi" w:cstheme="majorHAnsi"/>
          <w:sz w:val="22"/>
          <w:szCs w:val="22"/>
        </w:rPr>
      </w:pPr>
      <w:r w:rsidRPr="00470AAA">
        <w:rPr>
          <w:rFonts w:asciiTheme="majorHAnsi" w:hAnsiTheme="majorHAnsi" w:cstheme="majorHAnsi"/>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rsidR="00A279A2" w:rsidRPr="00470AAA" w:rsidRDefault="00A279A2" w:rsidP="00A279A2">
      <w:pPr>
        <w:numPr>
          <w:ilvl w:val="0"/>
          <w:numId w:val="16"/>
        </w:numPr>
        <w:suppressAutoHyphens w:val="0"/>
        <w:ind w:left="426"/>
        <w:jc w:val="both"/>
        <w:rPr>
          <w:rFonts w:asciiTheme="majorHAnsi" w:hAnsiTheme="majorHAnsi" w:cstheme="majorHAnsi"/>
          <w:sz w:val="22"/>
          <w:szCs w:val="22"/>
        </w:rPr>
      </w:pPr>
      <w:r w:rsidRPr="00470AAA">
        <w:rPr>
          <w:rFonts w:asciiTheme="majorHAnsi" w:hAnsiTheme="majorHAnsi" w:cstheme="majorHAnsi"/>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rsidR="00A279A2" w:rsidRPr="00470AAA" w:rsidRDefault="00A279A2" w:rsidP="00A279A2">
      <w:pPr>
        <w:numPr>
          <w:ilvl w:val="0"/>
          <w:numId w:val="16"/>
        </w:numPr>
        <w:suppressAutoHyphens w:val="0"/>
        <w:ind w:left="426"/>
        <w:jc w:val="both"/>
        <w:rPr>
          <w:rFonts w:asciiTheme="majorHAnsi" w:hAnsiTheme="majorHAnsi" w:cstheme="majorHAnsi"/>
          <w:sz w:val="22"/>
          <w:szCs w:val="22"/>
        </w:rPr>
      </w:pPr>
      <w:r w:rsidRPr="00470AAA">
        <w:rPr>
          <w:rFonts w:asciiTheme="majorHAnsi" w:hAnsiTheme="majorHAnsi" w:cstheme="majorHAnsi"/>
          <w:sz w:val="22"/>
          <w:szCs w:val="22"/>
        </w:rPr>
        <w:t>Przyjmujący zamówienie ma obowiązek dbania o mienie Szpitala oddane w nieodpłatne używanie Przyjmującemu zamówienie celem realizacji umowy, niezwłocznego zgłaszania usterek sprzętu medycznego i komputerowego.</w:t>
      </w:r>
    </w:p>
    <w:p w:rsidR="00A279A2" w:rsidRPr="00470AAA" w:rsidRDefault="00A279A2" w:rsidP="00A279A2">
      <w:pPr>
        <w:numPr>
          <w:ilvl w:val="0"/>
          <w:numId w:val="16"/>
        </w:numPr>
        <w:suppressAutoHyphens w:val="0"/>
        <w:ind w:left="426" w:hanging="426"/>
        <w:jc w:val="both"/>
        <w:rPr>
          <w:rFonts w:asciiTheme="majorHAnsi" w:hAnsiTheme="majorHAnsi" w:cstheme="majorHAnsi"/>
          <w:sz w:val="22"/>
          <w:szCs w:val="22"/>
        </w:rPr>
      </w:pPr>
      <w:r w:rsidRPr="00470AAA">
        <w:rPr>
          <w:rFonts w:asciiTheme="majorHAnsi" w:hAnsiTheme="majorHAnsi" w:cstheme="majorHAnsi"/>
          <w:sz w:val="22"/>
          <w:szCs w:val="22"/>
        </w:rPr>
        <w:t>Przyjmujący zamówienie zobowiązuje się do dbałości o użytkowany sprzęt i  aparaturę.</w:t>
      </w:r>
    </w:p>
    <w:p w:rsidR="00A279A2" w:rsidRPr="00470AAA" w:rsidRDefault="00A279A2" w:rsidP="00A279A2">
      <w:pPr>
        <w:numPr>
          <w:ilvl w:val="0"/>
          <w:numId w:val="16"/>
        </w:numPr>
        <w:suppressAutoHyphens w:val="0"/>
        <w:ind w:left="426" w:hanging="426"/>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zobowiązuje się do ponoszenia kosztów napraw sprzętu medycznego należącego do Udzielającego zamówienia, uszkodzonego w wyniku działań zawinionych przez Przyjmującego zamówienie. </w:t>
      </w:r>
    </w:p>
    <w:p w:rsidR="00A279A2" w:rsidRPr="00470AAA" w:rsidRDefault="00A279A2" w:rsidP="00A279A2">
      <w:pPr>
        <w:numPr>
          <w:ilvl w:val="0"/>
          <w:numId w:val="16"/>
        </w:numPr>
        <w:suppressAutoHyphens w:val="0"/>
        <w:ind w:left="426"/>
        <w:jc w:val="both"/>
        <w:rPr>
          <w:rFonts w:asciiTheme="majorHAnsi" w:hAnsiTheme="majorHAnsi" w:cstheme="majorHAnsi"/>
          <w:sz w:val="22"/>
          <w:szCs w:val="22"/>
        </w:rPr>
      </w:pPr>
      <w:r w:rsidRPr="00470AAA">
        <w:rPr>
          <w:rFonts w:asciiTheme="majorHAnsi" w:hAnsiTheme="majorHAnsi" w:cstheme="majorHAnsi"/>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rsidR="00A279A2" w:rsidRPr="00470AAA" w:rsidRDefault="00A279A2" w:rsidP="00A279A2">
      <w:pPr>
        <w:jc w:val="both"/>
        <w:rPr>
          <w:rFonts w:asciiTheme="majorHAnsi" w:hAnsiTheme="majorHAnsi" w:cstheme="majorHAnsi"/>
          <w:sz w:val="22"/>
          <w:szCs w:val="22"/>
        </w:rPr>
      </w:pPr>
    </w:p>
    <w:p w:rsidR="00A279A2" w:rsidRPr="00470AAA" w:rsidRDefault="00A279A2" w:rsidP="00A279A2">
      <w:pPr>
        <w:jc w:val="center"/>
        <w:rPr>
          <w:rFonts w:asciiTheme="majorHAnsi" w:hAnsiTheme="majorHAnsi" w:cstheme="majorHAnsi"/>
          <w:b/>
          <w:bCs/>
          <w:sz w:val="22"/>
          <w:szCs w:val="22"/>
        </w:rPr>
      </w:pPr>
      <w:r w:rsidRPr="00470AAA">
        <w:rPr>
          <w:rFonts w:asciiTheme="majorHAnsi" w:hAnsiTheme="majorHAnsi" w:cstheme="majorHAnsi"/>
          <w:b/>
          <w:bCs/>
          <w:sz w:val="22"/>
          <w:szCs w:val="22"/>
        </w:rPr>
        <w:t>§ 4</w:t>
      </w:r>
    </w:p>
    <w:p w:rsidR="00A279A2" w:rsidRPr="00470AAA" w:rsidRDefault="00A279A2" w:rsidP="00A279A2">
      <w:pPr>
        <w:jc w:val="center"/>
        <w:rPr>
          <w:rFonts w:asciiTheme="majorHAnsi" w:hAnsiTheme="majorHAnsi" w:cstheme="majorHAnsi"/>
          <w:b/>
          <w:bCs/>
          <w:sz w:val="22"/>
          <w:szCs w:val="22"/>
        </w:rPr>
      </w:pPr>
      <w:r w:rsidRPr="00470AAA">
        <w:rPr>
          <w:rFonts w:asciiTheme="majorHAnsi" w:hAnsiTheme="majorHAnsi" w:cstheme="majorHAnsi"/>
          <w:b/>
          <w:bCs/>
          <w:sz w:val="22"/>
          <w:szCs w:val="22"/>
        </w:rPr>
        <w:t>Obowiązki Udzielającego zamówienia</w:t>
      </w:r>
    </w:p>
    <w:p w:rsidR="00A279A2" w:rsidRPr="00470AAA" w:rsidRDefault="00A279A2" w:rsidP="00A279A2">
      <w:pPr>
        <w:numPr>
          <w:ilvl w:val="0"/>
          <w:numId w:val="1"/>
        </w:numPr>
        <w:suppressAutoHyphens w:val="0"/>
        <w:ind w:left="426" w:hanging="426"/>
        <w:jc w:val="both"/>
        <w:rPr>
          <w:rFonts w:asciiTheme="majorHAnsi" w:hAnsiTheme="majorHAnsi" w:cstheme="majorHAnsi"/>
          <w:sz w:val="22"/>
          <w:szCs w:val="22"/>
        </w:rPr>
      </w:pPr>
      <w:r w:rsidRPr="00470AAA">
        <w:rPr>
          <w:rFonts w:asciiTheme="majorHAnsi" w:hAnsiTheme="majorHAnsi" w:cstheme="majorHAnsi"/>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rsidR="00A279A2" w:rsidRPr="00470AAA" w:rsidRDefault="00A279A2" w:rsidP="00A279A2">
      <w:pPr>
        <w:numPr>
          <w:ilvl w:val="0"/>
          <w:numId w:val="12"/>
        </w:numPr>
        <w:suppressAutoHyphens w:val="0"/>
        <w:ind w:left="851"/>
        <w:jc w:val="both"/>
        <w:rPr>
          <w:rFonts w:asciiTheme="majorHAnsi" w:hAnsiTheme="majorHAnsi" w:cstheme="majorHAnsi"/>
          <w:sz w:val="22"/>
          <w:szCs w:val="22"/>
        </w:rPr>
      </w:pPr>
      <w:r w:rsidRPr="00470AAA">
        <w:rPr>
          <w:rFonts w:asciiTheme="majorHAnsi" w:hAnsiTheme="majorHAnsi" w:cstheme="majorHAnsi"/>
          <w:sz w:val="22"/>
          <w:szCs w:val="22"/>
        </w:rPr>
        <w:t xml:space="preserve">pomieszczenia Szpitala; </w:t>
      </w:r>
    </w:p>
    <w:p w:rsidR="00A279A2" w:rsidRPr="00470AAA" w:rsidRDefault="00A279A2" w:rsidP="00A279A2">
      <w:pPr>
        <w:numPr>
          <w:ilvl w:val="0"/>
          <w:numId w:val="12"/>
        </w:numPr>
        <w:suppressAutoHyphens w:val="0"/>
        <w:ind w:left="851"/>
        <w:jc w:val="both"/>
        <w:rPr>
          <w:rFonts w:asciiTheme="majorHAnsi" w:hAnsiTheme="majorHAnsi" w:cstheme="majorHAnsi"/>
          <w:sz w:val="22"/>
          <w:szCs w:val="22"/>
        </w:rPr>
      </w:pPr>
      <w:r w:rsidRPr="00470AAA">
        <w:rPr>
          <w:rFonts w:asciiTheme="majorHAnsi" w:hAnsiTheme="majorHAnsi" w:cstheme="majorHAnsi"/>
          <w:sz w:val="22"/>
          <w:szCs w:val="22"/>
        </w:rPr>
        <w:t>aparaturę i sprzęt medyczny, komputerowy;</w:t>
      </w:r>
    </w:p>
    <w:p w:rsidR="00A279A2" w:rsidRPr="00470AAA" w:rsidRDefault="00A279A2" w:rsidP="00A279A2">
      <w:pPr>
        <w:numPr>
          <w:ilvl w:val="0"/>
          <w:numId w:val="12"/>
        </w:numPr>
        <w:suppressAutoHyphens w:val="0"/>
        <w:ind w:left="851"/>
        <w:jc w:val="both"/>
        <w:rPr>
          <w:rFonts w:asciiTheme="majorHAnsi" w:hAnsiTheme="majorHAnsi" w:cstheme="majorHAnsi"/>
          <w:sz w:val="22"/>
          <w:szCs w:val="22"/>
        </w:rPr>
      </w:pPr>
      <w:r w:rsidRPr="00470AAA">
        <w:rPr>
          <w:rFonts w:asciiTheme="majorHAnsi" w:hAnsiTheme="majorHAnsi" w:cstheme="majorHAnsi"/>
          <w:sz w:val="22"/>
          <w:szCs w:val="22"/>
        </w:rPr>
        <w:t>leki i materiały medyczne;</w:t>
      </w:r>
    </w:p>
    <w:p w:rsidR="00A279A2" w:rsidRPr="00470AAA" w:rsidRDefault="00A279A2" w:rsidP="00A279A2">
      <w:pPr>
        <w:numPr>
          <w:ilvl w:val="0"/>
          <w:numId w:val="12"/>
        </w:numPr>
        <w:suppressAutoHyphens w:val="0"/>
        <w:ind w:left="851"/>
        <w:jc w:val="both"/>
        <w:rPr>
          <w:rFonts w:asciiTheme="majorHAnsi" w:hAnsiTheme="majorHAnsi" w:cstheme="majorHAnsi"/>
          <w:sz w:val="22"/>
          <w:szCs w:val="22"/>
        </w:rPr>
      </w:pPr>
      <w:r w:rsidRPr="00470AAA">
        <w:rPr>
          <w:rFonts w:asciiTheme="majorHAnsi" w:hAnsiTheme="majorHAnsi" w:cstheme="majorHAnsi"/>
          <w:sz w:val="22"/>
          <w:szCs w:val="22"/>
        </w:rPr>
        <w:t>preparaty diagnostyczne;</w:t>
      </w:r>
    </w:p>
    <w:p w:rsidR="00A279A2" w:rsidRPr="00470AAA" w:rsidRDefault="00A279A2" w:rsidP="00A279A2">
      <w:pPr>
        <w:numPr>
          <w:ilvl w:val="0"/>
          <w:numId w:val="12"/>
        </w:numPr>
        <w:tabs>
          <w:tab w:val="left" w:pos="709"/>
        </w:tabs>
        <w:ind w:left="851"/>
        <w:jc w:val="both"/>
        <w:rPr>
          <w:rFonts w:asciiTheme="majorHAnsi" w:hAnsiTheme="majorHAnsi" w:cstheme="majorHAnsi"/>
          <w:sz w:val="22"/>
          <w:szCs w:val="22"/>
        </w:rPr>
      </w:pPr>
      <w:r w:rsidRPr="00470AAA">
        <w:rPr>
          <w:rFonts w:asciiTheme="majorHAnsi" w:hAnsiTheme="majorHAnsi" w:cstheme="majorHAnsi"/>
          <w:sz w:val="22"/>
          <w:szCs w:val="22"/>
        </w:rPr>
        <w:t xml:space="preserve">środki opatrunkowe; </w:t>
      </w:r>
    </w:p>
    <w:p w:rsidR="00A279A2" w:rsidRPr="00470AAA" w:rsidRDefault="00A279A2" w:rsidP="00A279A2">
      <w:pPr>
        <w:numPr>
          <w:ilvl w:val="0"/>
          <w:numId w:val="12"/>
        </w:numPr>
        <w:tabs>
          <w:tab w:val="left" w:pos="709"/>
        </w:tabs>
        <w:ind w:left="851"/>
        <w:jc w:val="both"/>
        <w:rPr>
          <w:rFonts w:asciiTheme="majorHAnsi" w:hAnsiTheme="majorHAnsi" w:cstheme="majorHAnsi"/>
          <w:sz w:val="22"/>
          <w:szCs w:val="22"/>
        </w:rPr>
      </w:pPr>
      <w:r w:rsidRPr="00470AAA">
        <w:rPr>
          <w:rFonts w:asciiTheme="majorHAnsi" w:hAnsiTheme="majorHAnsi" w:cstheme="majorHAnsi"/>
          <w:sz w:val="22"/>
          <w:szCs w:val="22"/>
        </w:rPr>
        <w:t xml:space="preserve">środki transportu medycznego; </w:t>
      </w:r>
    </w:p>
    <w:p w:rsidR="00A279A2" w:rsidRPr="00470AAA" w:rsidRDefault="00A279A2" w:rsidP="00A279A2">
      <w:pPr>
        <w:numPr>
          <w:ilvl w:val="0"/>
          <w:numId w:val="12"/>
        </w:numPr>
        <w:tabs>
          <w:tab w:val="left" w:pos="709"/>
        </w:tabs>
        <w:ind w:left="851"/>
        <w:jc w:val="both"/>
        <w:rPr>
          <w:rFonts w:asciiTheme="majorHAnsi" w:hAnsiTheme="majorHAnsi" w:cstheme="majorHAnsi"/>
          <w:sz w:val="22"/>
          <w:szCs w:val="22"/>
        </w:rPr>
      </w:pPr>
      <w:r w:rsidRPr="00470AAA">
        <w:rPr>
          <w:rFonts w:asciiTheme="majorHAnsi" w:hAnsiTheme="majorHAnsi" w:cstheme="majorHAnsi"/>
          <w:sz w:val="22"/>
          <w:szCs w:val="22"/>
        </w:rPr>
        <w:t>badania z zakresu diagnostyki laboratoryjnej i obrazowej;</w:t>
      </w:r>
    </w:p>
    <w:p w:rsidR="00A279A2" w:rsidRPr="00470AAA" w:rsidRDefault="00A279A2" w:rsidP="00A279A2">
      <w:pPr>
        <w:numPr>
          <w:ilvl w:val="0"/>
          <w:numId w:val="12"/>
        </w:numPr>
        <w:tabs>
          <w:tab w:val="left" w:pos="709"/>
        </w:tabs>
        <w:ind w:left="851"/>
        <w:jc w:val="both"/>
        <w:rPr>
          <w:rFonts w:asciiTheme="majorHAnsi" w:hAnsiTheme="majorHAnsi" w:cstheme="majorHAnsi"/>
          <w:sz w:val="22"/>
          <w:szCs w:val="22"/>
        </w:rPr>
      </w:pPr>
      <w:r w:rsidRPr="00470AAA">
        <w:rPr>
          <w:rFonts w:asciiTheme="majorHAnsi" w:hAnsiTheme="majorHAnsi" w:cstheme="majorHAnsi"/>
          <w:sz w:val="22"/>
          <w:szCs w:val="22"/>
        </w:rPr>
        <w:t>wyposażenie potrzebne do prowadzenia dokumentacji dla rozliczania umów z NFZ, dokumentacji medycznej i sprawozdawczości statystycznej.</w:t>
      </w:r>
    </w:p>
    <w:p w:rsidR="00A279A2" w:rsidRPr="00470AAA" w:rsidRDefault="00A279A2" w:rsidP="00A279A2">
      <w:pPr>
        <w:numPr>
          <w:ilvl w:val="0"/>
          <w:numId w:val="1"/>
        </w:numPr>
        <w:tabs>
          <w:tab w:val="left" w:pos="426"/>
        </w:tabs>
        <w:ind w:left="426" w:hanging="426"/>
        <w:jc w:val="both"/>
        <w:rPr>
          <w:rFonts w:asciiTheme="majorHAnsi" w:hAnsiTheme="majorHAnsi" w:cstheme="majorHAnsi"/>
          <w:sz w:val="22"/>
          <w:szCs w:val="22"/>
        </w:rPr>
      </w:pPr>
      <w:r w:rsidRPr="00470AAA">
        <w:rPr>
          <w:rFonts w:asciiTheme="majorHAnsi" w:hAnsiTheme="majorHAnsi" w:cstheme="majorHAnsi"/>
          <w:sz w:val="22"/>
          <w:szCs w:val="22"/>
        </w:rPr>
        <w:t>Korzystanie przez Przyjmującego zamówienia z mienia Udzielającego zamówienie może odbywać się wyłącznie w zakresie niezbędnym dla świadczeń zdrowotnych w ramach niniejszej umowy.</w:t>
      </w:r>
    </w:p>
    <w:p w:rsidR="00A279A2" w:rsidRPr="00470AAA" w:rsidRDefault="00A279A2" w:rsidP="00A279A2">
      <w:pPr>
        <w:numPr>
          <w:ilvl w:val="0"/>
          <w:numId w:val="1"/>
        </w:numPr>
        <w:tabs>
          <w:tab w:val="left" w:pos="426"/>
        </w:tabs>
        <w:suppressAutoHyphens w:val="0"/>
        <w:ind w:left="426" w:hanging="426"/>
        <w:jc w:val="both"/>
        <w:rPr>
          <w:rFonts w:asciiTheme="majorHAnsi" w:hAnsiTheme="majorHAnsi" w:cstheme="majorHAnsi"/>
          <w:sz w:val="22"/>
          <w:szCs w:val="22"/>
        </w:rPr>
      </w:pPr>
      <w:r w:rsidRPr="00470AAA">
        <w:rPr>
          <w:rFonts w:asciiTheme="majorHAnsi" w:hAnsiTheme="majorHAnsi" w:cstheme="majorHAnsi"/>
          <w:sz w:val="22"/>
          <w:szCs w:val="22"/>
        </w:rPr>
        <w:t>Przyjmujący zamówienie po zakończeniu czasu trwania Umowy nie ma obowiązku zwrotu środków wymienionych w ust. 1 pkt 3 - 5.</w:t>
      </w:r>
    </w:p>
    <w:p w:rsidR="00A279A2" w:rsidRPr="00470AAA" w:rsidRDefault="00A279A2" w:rsidP="00A279A2">
      <w:pPr>
        <w:numPr>
          <w:ilvl w:val="0"/>
          <w:numId w:val="1"/>
        </w:numPr>
        <w:tabs>
          <w:tab w:val="left" w:pos="426"/>
        </w:tabs>
        <w:ind w:left="426" w:hanging="426"/>
        <w:jc w:val="both"/>
        <w:rPr>
          <w:rFonts w:asciiTheme="majorHAnsi" w:hAnsiTheme="majorHAnsi" w:cstheme="majorHAnsi"/>
          <w:sz w:val="22"/>
          <w:szCs w:val="22"/>
        </w:rPr>
      </w:pPr>
      <w:r w:rsidRPr="00470AAA">
        <w:rPr>
          <w:rFonts w:asciiTheme="majorHAnsi" w:hAnsiTheme="majorHAnsi" w:cstheme="majorHAnsi"/>
          <w:sz w:val="22"/>
          <w:szCs w:val="22"/>
        </w:rPr>
        <w:t>Konserwacja i naprawa mienia Udzielającego zamówienia, o którym mowa w ust. 1 pkt 1-2 i 6 odbywa się na koszt Udzielającego zamówienia.</w:t>
      </w:r>
    </w:p>
    <w:p w:rsidR="00A279A2" w:rsidRPr="00470AAA" w:rsidRDefault="00A279A2" w:rsidP="00A279A2">
      <w:pPr>
        <w:numPr>
          <w:ilvl w:val="0"/>
          <w:numId w:val="1"/>
        </w:numPr>
        <w:tabs>
          <w:tab w:val="left" w:pos="426"/>
          <w:tab w:val="left" w:pos="720"/>
        </w:tabs>
        <w:ind w:left="426" w:hanging="426"/>
        <w:jc w:val="both"/>
        <w:rPr>
          <w:rFonts w:asciiTheme="majorHAnsi" w:hAnsiTheme="majorHAnsi" w:cstheme="majorHAnsi"/>
          <w:sz w:val="22"/>
          <w:szCs w:val="22"/>
        </w:rPr>
      </w:pPr>
      <w:r w:rsidRPr="00470AAA">
        <w:rPr>
          <w:rFonts w:asciiTheme="majorHAnsi" w:hAnsiTheme="majorHAnsi" w:cstheme="majorHAnsi"/>
          <w:sz w:val="22"/>
          <w:szCs w:val="22"/>
        </w:rPr>
        <w:t>Udzielający zamówienia zobowiązuje się zapewnić Przyjmującemu zamówienie bezpieczne i higieniczne warunki udzielania świadczeń.</w:t>
      </w: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5</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Organizacja udzielania świadczeń</w:t>
      </w:r>
    </w:p>
    <w:p w:rsidR="00A279A2" w:rsidRPr="00470AAA" w:rsidRDefault="00A279A2" w:rsidP="00A279A2">
      <w:pPr>
        <w:numPr>
          <w:ilvl w:val="0"/>
          <w:numId w:val="2"/>
        </w:numPr>
        <w:shd w:val="clear" w:color="auto" w:fill="FFFFFF"/>
        <w:tabs>
          <w:tab w:val="left" w:pos="0"/>
        </w:tabs>
        <w:ind w:left="426" w:hanging="426"/>
        <w:jc w:val="both"/>
        <w:rPr>
          <w:rFonts w:asciiTheme="majorHAnsi" w:hAnsiTheme="majorHAnsi" w:cstheme="majorHAnsi"/>
          <w:sz w:val="22"/>
          <w:szCs w:val="22"/>
        </w:rPr>
      </w:pPr>
      <w:r w:rsidRPr="00470AAA">
        <w:rPr>
          <w:rFonts w:asciiTheme="majorHAnsi" w:hAnsiTheme="majorHAnsi" w:cstheme="majorHAnsi"/>
          <w:sz w:val="22"/>
          <w:szCs w:val="22"/>
        </w:rPr>
        <w:lastRenderedPageBreak/>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rsidR="00A279A2" w:rsidRPr="00470AAA" w:rsidRDefault="00A279A2" w:rsidP="00A279A2">
      <w:pPr>
        <w:numPr>
          <w:ilvl w:val="0"/>
          <w:numId w:val="2"/>
        </w:numPr>
        <w:shd w:val="clear" w:color="auto" w:fill="FFFFFF"/>
        <w:tabs>
          <w:tab w:val="left" w:pos="0"/>
        </w:tabs>
        <w:ind w:left="426" w:hanging="426"/>
        <w:jc w:val="both"/>
        <w:rPr>
          <w:rFonts w:asciiTheme="majorHAnsi" w:hAnsiTheme="majorHAnsi" w:cstheme="majorHAnsi"/>
          <w:sz w:val="22"/>
          <w:szCs w:val="22"/>
        </w:rPr>
      </w:pPr>
      <w:r w:rsidRPr="00470AAA">
        <w:rPr>
          <w:rFonts w:asciiTheme="majorHAnsi" w:hAnsiTheme="majorHAnsi" w:cstheme="majorHAnsi"/>
          <w:sz w:val="22"/>
          <w:szCs w:val="22"/>
        </w:rPr>
        <w:t>Przyjmujący zamówienie zobowiązuje się w godzinach ustalonych harmonogramem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osobą upoważnioną do ustalania harmonogramu.</w:t>
      </w:r>
    </w:p>
    <w:p w:rsidR="00A279A2" w:rsidRPr="00470AAA" w:rsidRDefault="00A279A2" w:rsidP="00A279A2">
      <w:pPr>
        <w:numPr>
          <w:ilvl w:val="0"/>
          <w:numId w:val="2"/>
        </w:numPr>
        <w:shd w:val="clear" w:color="auto" w:fill="FFFFFF"/>
        <w:tabs>
          <w:tab w:val="left" w:pos="0"/>
        </w:tabs>
        <w:ind w:left="426" w:hanging="426"/>
        <w:jc w:val="both"/>
        <w:rPr>
          <w:rFonts w:asciiTheme="majorHAnsi" w:hAnsiTheme="majorHAnsi" w:cstheme="majorHAnsi"/>
          <w:sz w:val="22"/>
          <w:szCs w:val="22"/>
        </w:rPr>
      </w:pPr>
      <w:r w:rsidRPr="00470AAA">
        <w:rPr>
          <w:rFonts w:asciiTheme="majorHAnsi" w:hAnsiTheme="majorHAnsi" w:cstheme="majorHAnsi"/>
          <w:sz w:val="22"/>
          <w:szCs w:val="22"/>
        </w:rPr>
        <w:t>Przyjmujący zamówienie ma obowiązek informować w formie pisemnej, z co najmniej 7 dniowym wyprzedzeniem o braku możności udzielania świadczeń objętych umową z innych przyczyn niż wypadki losowe.</w:t>
      </w:r>
    </w:p>
    <w:p w:rsidR="00A279A2" w:rsidRPr="00470AAA" w:rsidRDefault="00A279A2" w:rsidP="00A279A2">
      <w:pPr>
        <w:pStyle w:val="Tekstpodstawowy"/>
        <w:widowControl/>
        <w:numPr>
          <w:ilvl w:val="0"/>
          <w:numId w:val="2"/>
        </w:numPr>
        <w:tabs>
          <w:tab w:val="left" w:pos="0"/>
        </w:tabs>
        <w:suppressAutoHyphens w:val="0"/>
        <w:ind w:left="426" w:hanging="426"/>
        <w:rPr>
          <w:rFonts w:asciiTheme="majorHAnsi" w:hAnsiTheme="majorHAnsi" w:cstheme="majorHAnsi"/>
          <w:sz w:val="22"/>
          <w:szCs w:val="22"/>
        </w:rPr>
      </w:pPr>
      <w:r w:rsidRPr="00470AAA">
        <w:rPr>
          <w:rFonts w:asciiTheme="majorHAnsi" w:hAnsiTheme="majorHAnsi" w:cstheme="majorHAnsi"/>
          <w:sz w:val="22"/>
          <w:szCs w:val="22"/>
        </w:rPr>
        <w:t>W przypadku nie zgłoszenia się do udzielania świadczeń zdrowotnych Przyjmujący zamówienie zobowiązany jest niezwłocznie (najpóźniej w drugim dniu nieobecności) usprawiedliwić swoją nieobecność a nadto ma obowiązek niezwłocznego zawiadomienia o powodzie nieobecności oraz przewidywanym czasie jej trwania.</w:t>
      </w:r>
    </w:p>
    <w:p w:rsidR="00A279A2" w:rsidRPr="00470AAA" w:rsidRDefault="00A279A2" w:rsidP="00A279A2">
      <w:pPr>
        <w:pStyle w:val="Tekstpodstawowy"/>
        <w:widowControl/>
        <w:numPr>
          <w:ilvl w:val="0"/>
          <w:numId w:val="2"/>
        </w:numPr>
        <w:tabs>
          <w:tab w:val="left" w:pos="0"/>
        </w:tabs>
        <w:suppressAutoHyphens w:val="0"/>
        <w:ind w:left="426" w:hanging="426"/>
        <w:rPr>
          <w:rFonts w:asciiTheme="majorHAnsi" w:hAnsiTheme="majorHAnsi" w:cstheme="majorHAnsi"/>
          <w:sz w:val="22"/>
          <w:szCs w:val="22"/>
        </w:rPr>
      </w:pPr>
      <w:r w:rsidRPr="00470AAA">
        <w:rPr>
          <w:rFonts w:asciiTheme="majorHAnsi" w:hAnsiTheme="majorHAnsi" w:cstheme="majorHAnsi"/>
          <w:sz w:val="22"/>
          <w:szCs w:val="22"/>
        </w:rPr>
        <w:t>Niewykonanie obowiązków, o których mowa w ust. 2, 3, 4 oraz 5 stanowić będzie rażące naruszenie istotnych postanowień Umowy uzasadniające rozwiązanie umowy bez zachowania okresu wypowiedzenia.</w:t>
      </w:r>
    </w:p>
    <w:p w:rsidR="00A279A2" w:rsidRPr="00470AAA" w:rsidRDefault="00A279A2" w:rsidP="00A279A2">
      <w:pPr>
        <w:pStyle w:val="Tekstpodstawowy"/>
        <w:widowControl/>
        <w:numPr>
          <w:ilvl w:val="0"/>
          <w:numId w:val="2"/>
        </w:numPr>
        <w:tabs>
          <w:tab w:val="left" w:pos="0"/>
        </w:tabs>
        <w:suppressAutoHyphens w:val="0"/>
        <w:ind w:left="426" w:hanging="426"/>
        <w:rPr>
          <w:rFonts w:asciiTheme="majorHAnsi" w:hAnsiTheme="majorHAnsi" w:cstheme="majorHAnsi"/>
          <w:sz w:val="22"/>
          <w:szCs w:val="22"/>
        </w:rPr>
      </w:pPr>
      <w:r w:rsidRPr="00470AAA">
        <w:rPr>
          <w:rFonts w:asciiTheme="majorHAnsi" w:hAnsiTheme="majorHAnsi" w:cstheme="majorHAnsi"/>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rsidR="00A279A2" w:rsidRPr="00470AAA" w:rsidRDefault="00A279A2" w:rsidP="00A279A2">
      <w:pPr>
        <w:pStyle w:val="Tekstpodstawowy"/>
        <w:widowControl/>
        <w:numPr>
          <w:ilvl w:val="0"/>
          <w:numId w:val="2"/>
        </w:numPr>
        <w:tabs>
          <w:tab w:val="left" w:pos="0"/>
        </w:tabs>
        <w:suppressAutoHyphens w:val="0"/>
        <w:ind w:left="426" w:hanging="426"/>
        <w:rPr>
          <w:rFonts w:asciiTheme="majorHAnsi" w:hAnsiTheme="majorHAnsi" w:cstheme="majorHAnsi"/>
          <w:sz w:val="22"/>
          <w:szCs w:val="22"/>
        </w:rPr>
      </w:pPr>
      <w:r w:rsidRPr="00470AAA">
        <w:rPr>
          <w:rFonts w:asciiTheme="majorHAnsi" w:hAnsiTheme="majorHAnsi" w:cstheme="majorHAnsi"/>
          <w:sz w:val="22"/>
          <w:szCs w:val="22"/>
        </w:rPr>
        <w:t>Przyjmujący zamówienie ma prawo wzywać na konsultację lekarzy innych specjalności z innych oddziałów, a także spoza Szpitala jeżeli Udzielający zamówienia zawarł w tym zakresie stosowne umowy.</w:t>
      </w:r>
    </w:p>
    <w:p w:rsidR="00A279A2" w:rsidRPr="00470AAA" w:rsidRDefault="00A279A2" w:rsidP="00A279A2">
      <w:pPr>
        <w:pStyle w:val="Tekstpodstawowy"/>
        <w:widowControl/>
        <w:numPr>
          <w:ilvl w:val="0"/>
          <w:numId w:val="2"/>
        </w:numPr>
        <w:tabs>
          <w:tab w:val="left" w:pos="0"/>
        </w:tabs>
        <w:suppressAutoHyphens w:val="0"/>
        <w:ind w:left="426" w:hanging="426"/>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może kierować pacjentów na leczenie do innych podmiotów wykonujących działalność leczniczą, jeżeli wymagać tego będzie stan zdrowia pacjenta, a potencjał diagnostyczny i leczniczy Szpitala nie zapewnia możliwości dalszego leczenia. </w:t>
      </w:r>
    </w:p>
    <w:p w:rsidR="00A279A2" w:rsidRPr="00470AAA" w:rsidRDefault="00A279A2" w:rsidP="00A279A2">
      <w:pPr>
        <w:pStyle w:val="Tekstpodstawowy"/>
        <w:widowControl/>
        <w:numPr>
          <w:ilvl w:val="0"/>
          <w:numId w:val="2"/>
        </w:numPr>
        <w:tabs>
          <w:tab w:val="left" w:pos="0"/>
        </w:tabs>
        <w:suppressAutoHyphens w:val="0"/>
        <w:ind w:left="426" w:hanging="426"/>
        <w:rPr>
          <w:rFonts w:asciiTheme="majorHAnsi" w:hAnsiTheme="majorHAnsi" w:cstheme="majorHAnsi"/>
          <w:sz w:val="22"/>
          <w:szCs w:val="22"/>
        </w:rPr>
      </w:pPr>
      <w:r w:rsidRPr="00470AAA">
        <w:rPr>
          <w:rFonts w:asciiTheme="majorHAnsi" w:hAnsiTheme="majorHAnsi" w:cstheme="majorHAnsi"/>
          <w:snapToGrid w:val="0"/>
          <w:sz w:val="22"/>
          <w:szCs w:val="22"/>
        </w:rPr>
        <w:t xml:space="preserve">W przypadku wątpliwości diagnostycznych lub terapeutycznych, Przyjmujący zamówienie każdorazowo zasięga opinii Kierownika </w:t>
      </w:r>
      <w:r w:rsidRPr="00470AAA">
        <w:rPr>
          <w:rFonts w:asciiTheme="majorHAnsi" w:hAnsiTheme="majorHAnsi" w:cstheme="majorHAnsi"/>
          <w:sz w:val="22"/>
          <w:szCs w:val="22"/>
        </w:rPr>
        <w:t xml:space="preserve">Klinice Anestezjologii i Intensywnej Terapii Medycznej </w:t>
      </w:r>
      <w:r w:rsidRPr="00470AAA">
        <w:rPr>
          <w:rFonts w:asciiTheme="majorHAnsi" w:hAnsiTheme="majorHAnsi" w:cstheme="majorHAnsi"/>
          <w:snapToGrid w:val="0"/>
          <w:sz w:val="22"/>
          <w:szCs w:val="22"/>
        </w:rPr>
        <w:t>lub wzywa go na konsultację.</w:t>
      </w:r>
    </w:p>
    <w:p w:rsidR="00A279A2" w:rsidRPr="00470AAA" w:rsidRDefault="00A279A2" w:rsidP="00A279A2">
      <w:pPr>
        <w:pStyle w:val="Tekstpodstawowy"/>
        <w:tabs>
          <w:tab w:val="left" w:pos="0"/>
        </w:tabs>
        <w:rPr>
          <w:rFonts w:asciiTheme="majorHAnsi" w:hAnsiTheme="majorHAnsi" w:cstheme="majorHAnsi"/>
          <w:sz w:val="22"/>
          <w:szCs w:val="22"/>
        </w:rPr>
      </w:pPr>
    </w:p>
    <w:p w:rsidR="00A279A2" w:rsidRPr="00470AAA" w:rsidRDefault="00A279A2" w:rsidP="00A279A2">
      <w:pPr>
        <w:pStyle w:val="Tekstpodstawowy"/>
        <w:tabs>
          <w:tab w:val="left"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 6</w:t>
      </w:r>
    </w:p>
    <w:p w:rsidR="00A279A2" w:rsidRPr="00470AAA" w:rsidRDefault="00A279A2" w:rsidP="00A279A2">
      <w:pPr>
        <w:pStyle w:val="Tekstpodstawowy"/>
        <w:tabs>
          <w:tab w:val="left"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Dokumentacja medyczna, sprawozdawczość</w:t>
      </w:r>
    </w:p>
    <w:p w:rsidR="00A279A2" w:rsidRPr="00470AAA" w:rsidRDefault="00A279A2" w:rsidP="00A279A2">
      <w:pPr>
        <w:widowControl w:val="0"/>
        <w:numPr>
          <w:ilvl w:val="0"/>
          <w:numId w:val="13"/>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zobowiązany jest prowadzić dokumentację medyczną, </w:t>
      </w:r>
      <w:r w:rsidRPr="00470AAA">
        <w:rPr>
          <w:rFonts w:asciiTheme="majorHAnsi" w:hAnsiTheme="majorHAnsi" w:cstheme="majorHAnsi"/>
          <w:color w:val="000000" w:themeColor="text1"/>
          <w:sz w:val="22"/>
          <w:szCs w:val="22"/>
        </w:rPr>
        <w:t xml:space="preserve">w tym Elektroniczną Dokumentację </w:t>
      </w:r>
      <w:r w:rsidR="0092441E" w:rsidRPr="00470AAA">
        <w:rPr>
          <w:rFonts w:asciiTheme="majorHAnsi" w:hAnsiTheme="majorHAnsi" w:cstheme="majorHAnsi"/>
          <w:color w:val="000000" w:themeColor="text1"/>
          <w:sz w:val="22"/>
          <w:szCs w:val="22"/>
        </w:rPr>
        <w:t xml:space="preserve">Medyczną, </w:t>
      </w:r>
      <w:r w:rsidR="0092441E" w:rsidRPr="00470AAA">
        <w:rPr>
          <w:rFonts w:asciiTheme="majorHAnsi" w:hAnsiTheme="majorHAnsi" w:cstheme="majorHAnsi"/>
          <w:sz w:val="22"/>
          <w:szCs w:val="22"/>
        </w:rPr>
        <w:t>na</w:t>
      </w:r>
      <w:r w:rsidRPr="00470AAA">
        <w:rPr>
          <w:rFonts w:asciiTheme="majorHAnsi" w:hAnsiTheme="majorHAnsi" w:cstheme="majorHAnsi"/>
          <w:sz w:val="22"/>
          <w:szCs w:val="22"/>
        </w:rPr>
        <w:t xml:space="preserve">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470AAA">
        <w:rPr>
          <w:rFonts w:asciiTheme="majorHAnsi" w:eastAsia="Lucida Sans Unicode" w:hAnsiTheme="majorHAnsi" w:cstheme="majorHAnsi"/>
          <w:sz w:val="22"/>
          <w:szCs w:val="22"/>
        </w:rPr>
        <w:t xml:space="preserve">. </w:t>
      </w:r>
    </w:p>
    <w:p w:rsidR="00A279A2" w:rsidRPr="00470AAA" w:rsidRDefault="00A279A2" w:rsidP="00A279A2">
      <w:pPr>
        <w:widowControl w:val="0"/>
        <w:numPr>
          <w:ilvl w:val="0"/>
          <w:numId w:val="13"/>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Dokumentacja medyczna sporządzona przez Przyjmującego zamówienie stanowi własność Udzielającego zamówienie i będzie przechowywana przez Udzielającego zamówienia.</w:t>
      </w:r>
    </w:p>
    <w:p w:rsidR="00A279A2" w:rsidRPr="00470AAA" w:rsidRDefault="00A279A2" w:rsidP="00A279A2">
      <w:pPr>
        <w:widowControl w:val="0"/>
        <w:overflowPunct w:val="0"/>
        <w:autoSpaceDE w:val="0"/>
        <w:autoSpaceDN w:val="0"/>
        <w:adjustRightInd w:val="0"/>
        <w:ind w:left="426"/>
        <w:jc w:val="both"/>
        <w:rPr>
          <w:rFonts w:asciiTheme="majorHAnsi" w:hAnsiTheme="majorHAnsi" w:cstheme="majorHAnsi"/>
          <w:sz w:val="22"/>
          <w:szCs w:val="22"/>
        </w:rPr>
      </w:pP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7</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Ordynowanie leków</w:t>
      </w:r>
    </w:p>
    <w:p w:rsidR="00A279A2" w:rsidRPr="00470AAA" w:rsidRDefault="00A279A2" w:rsidP="00A279A2">
      <w:pPr>
        <w:widowControl w:val="0"/>
        <w:numPr>
          <w:ilvl w:val="0"/>
          <w:numId w:val="8"/>
        </w:numPr>
        <w:shd w:val="clear" w:color="auto" w:fill="FFFFFF"/>
        <w:tabs>
          <w:tab w:val="left" w:pos="0"/>
        </w:tabs>
        <w:autoSpaceDE w:val="0"/>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w:t>
      </w:r>
      <w:r w:rsidR="0092441E" w:rsidRPr="00470AAA">
        <w:rPr>
          <w:rFonts w:asciiTheme="majorHAnsi" w:hAnsiTheme="majorHAnsi" w:cstheme="majorHAnsi"/>
          <w:sz w:val="22"/>
          <w:szCs w:val="22"/>
        </w:rPr>
        <w:t xml:space="preserve">w zakresie posiadanych kompetencji </w:t>
      </w:r>
      <w:r w:rsidRPr="00470AAA">
        <w:rPr>
          <w:rFonts w:asciiTheme="majorHAnsi" w:hAnsiTheme="majorHAnsi" w:cstheme="majorHAnsi"/>
          <w:sz w:val="22"/>
          <w:szCs w:val="22"/>
        </w:rPr>
        <w:t>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8</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Zwolnienie z obowiązku udzielania świadczeń</w:t>
      </w:r>
    </w:p>
    <w:p w:rsidR="00A279A2" w:rsidRPr="00470AAA" w:rsidRDefault="00A279A2" w:rsidP="00A279A2">
      <w:pPr>
        <w:pStyle w:val="Tekstpodstawowy"/>
        <w:widowControl/>
        <w:numPr>
          <w:ilvl w:val="0"/>
          <w:numId w:val="9"/>
        </w:numPr>
        <w:suppressAutoHyphens w:val="0"/>
        <w:ind w:left="426"/>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w:t>
      </w:r>
      <w:r w:rsidRPr="00470AAA">
        <w:rPr>
          <w:rFonts w:asciiTheme="majorHAnsi" w:hAnsiTheme="majorHAnsi" w:cstheme="majorHAnsi"/>
          <w:sz w:val="22"/>
          <w:szCs w:val="22"/>
        </w:rPr>
        <w:lastRenderedPageBreak/>
        <w:t>zawodowego Przyjmujący zamówienie uzyska zgodę Udzielającego zamówienia wyrażoną w formie pisemnej pod rygorem nieważności.</w:t>
      </w:r>
      <w:r w:rsidRPr="00470AAA">
        <w:rPr>
          <w:rFonts w:asciiTheme="majorHAnsi" w:hAnsiTheme="majorHAnsi" w:cstheme="majorHAnsi"/>
          <w:color w:val="FF0000"/>
          <w:sz w:val="22"/>
          <w:szCs w:val="22"/>
        </w:rPr>
        <w:t xml:space="preserve"> </w:t>
      </w:r>
      <w:r w:rsidRPr="00470AAA">
        <w:rPr>
          <w:rFonts w:asciiTheme="majorHAnsi" w:hAnsiTheme="majorHAnsi" w:cstheme="majorHAnsi"/>
          <w:sz w:val="22"/>
          <w:szCs w:val="22"/>
        </w:rPr>
        <w:t xml:space="preserve"> </w:t>
      </w:r>
    </w:p>
    <w:p w:rsidR="00A279A2" w:rsidRPr="00470AAA" w:rsidRDefault="00A279A2" w:rsidP="00A279A2">
      <w:pPr>
        <w:pStyle w:val="Tekstpodstawowy"/>
        <w:widowControl/>
        <w:numPr>
          <w:ilvl w:val="0"/>
          <w:numId w:val="9"/>
        </w:numPr>
        <w:suppressAutoHyphens w:val="0"/>
        <w:ind w:left="426"/>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470AAA">
        <w:rPr>
          <w:rStyle w:val="grame"/>
          <w:rFonts w:asciiTheme="majorHAnsi" w:hAnsiTheme="majorHAnsi" w:cstheme="majorHAnsi"/>
          <w:sz w:val="22"/>
          <w:szCs w:val="22"/>
        </w:rPr>
        <w:t xml:space="preserve">pisemnie </w:t>
      </w:r>
      <w:r w:rsidRPr="00470AAA">
        <w:rPr>
          <w:rStyle w:val="spelle"/>
          <w:rFonts w:asciiTheme="majorHAnsi" w:hAnsiTheme="majorHAnsi" w:cstheme="majorHAnsi"/>
          <w:sz w:val="22"/>
          <w:szCs w:val="22"/>
        </w:rPr>
        <w:t>osobę upoważnioną przez Dyrektora</w:t>
      </w:r>
      <w:r w:rsidRPr="00470AAA">
        <w:rPr>
          <w:rFonts w:asciiTheme="majorHAnsi" w:hAnsiTheme="majorHAnsi" w:cstheme="majorHAnsi"/>
          <w:sz w:val="22"/>
          <w:szCs w:val="22"/>
        </w:rPr>
        <w:t>, z którym ostatecznie uzgadnia termin tzw. zawieszenia, tak by realizacja powyższego prawa nie zakłóciła udzielania świadczeń zdrowotnych pacjentom Udzielającego zamówienia.</w:t>
      </w:r>
    </w:p>
    <w:p w:rsidR="00A279A2" w:rsidRPr="00470AAA" w:rsidRDefault="00A279A2" w:rsidP="00A279A2">
      <w:pPr>
        <w:pStyle w:val="Tekstpodstawowy"/>
        <w:tabs>
          <w:tab w:val="num" w:pos="0"/>
        </w:tabs>
        <w:rPr>
          <w:rFonts w:asciiTheme="majorHAnsi" w:hAnsiTheme="majorHAnsi" w:cstheme="majorHAnsi"/>
          <w:sz w:val="22"/>
          <w:szCs w:val="22"/>
        </w:rPr>
      </w:pPr>
    </w:p>
    <w:p w:rsidR="00A279A2" w:rsidRPr="00470AAA" w:rsidRDefault="00A279A2" w:rsidP="00A279A2">
      <w:pPr>
        <w:pStyle w:val="Tekstpodstawowy"/>
        <w:tabs>
          <w:tab w:val="num"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 9</w:t>
      </w:r>
    </w:p>
    <w:p w:rsidR="00A279A2" w:rsidRPr="00470AAA" w:rsidRDefault="00A279A2" w:rsidP="00A279A2">
      <w:pPr>
        <w:pStyle w:val="Tekstpodstawowy"/>
        <w:tabs>
          <w:tab w:val="num"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Kontrola</w:t>
      </w:r>
    </w:p>
    <w:p w:rsidR="00A279A2" w:rsidRPr="00470AAA" w:rsidRDefault="00A279A2" w:rsidP="00A279A2">
      <w:pPr>
        <w:pStyle w:val="Tekstpodstawowy"/>
        <w:tabs>
          <w:tab w:val="num" w:pos="284"/>
        </w:tabs>
        <w:ind w:left="284" w:hanging="284"/>
        <w:rPr>
          <w:rFonts w:asciiTheme="majorHAnsi" w:hAnsiTheme="majorHAnsi" w:cstheme="majorHAnsi"/>
          <w:sz w:val="22"/>
          <w:szCs w:val="22"/>
        </w:rPr>
      </w:pPr>
      <w:r w:rsidRPr="00470AAA">
        <w:rPr>
          <w:rFonts w:asciiTheme="majorHAnsi" w:hAnsiTheme="majorHAnsi" w:cstheme="majorHAnsi"/>
          <w:sz w:val="22"/>
          <w:szCs w:val="22"/>
        </w:rPr>
        <w:t>1.</w:t>
      </w:r>
      <w:r w:rsidRPr="00470AAA">
        <w:rPr>
          <w:rFonts w:asciiTheme="majorHAnsi" w:hAnsiTheme="majorHAnsi" w:cstheme="majorHAnsi"/>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rsidR="00A279A2" w:rsidRPr="00470AAA" w:rsidRDefault="00A279A2" w:rsidP="00A279A2">
      <w:pPr>
        <w:pStyle w:val="Tekstpodstawowy"/>
        <w:tabs>
          <w:tab w:val="num" w:pos="0"/>
          <w:tab w:val="left" w:pos="567"/>
        </w:tabs>
        <w:ind w:left="426"/>
        <w:rPr>
          <w:rFonts w:asciiTheme="majorHAnsi" w:hAnsiTheme="majorHAnsi" w:cstheme="majorHAnsi"/>
          <w:sz w:val="22"/>
          <w:szCs w:val="22"/>
        </w:rPr>
      </w:pPr>
      <w:r w:rsidRPr="00470AAA">
        <w:rPr>
          <w:rFonts w:asciiTheme="majorHAnsi" w:hAnsiTheme="majorHAnsi" w:cstheme="majorHAnsi"/>
          <w:sz w:val="22"/>
          <w:szCs w:val="22"/>
        </w:rPr>
        <w:t>1)</w:t>
      </w:r>
      <w:r w:rsidRPr="00470AAA">
        <w:rPr>
          <w:rFonts w:asciiTheme="majorHAnsi" w:hAnsiTheme="majorHAnsi" w:cstheme="majorHAnsi"/>
          <w:sz w:val="22"/>
          <w:szCs w:val="22"/>
        </w:rPr>
        <w:tab/>
        <w:t>sposobu i zakresu udzielanych świadczeń;</w:t>
      </w:r>
    </w:p>
    <w:p w:rsidR="00A279A2" w:rsidRPr="00470AAA" w:rsidRDefault="00A279A2" w:rsidP="00A279A2">
      <w:pPr>
        <w:pStyle w:val="Tekstpodstawowy"/>
        <w:tabs>
          <w:tab w:val="num" w:pos="0"/>
          <w:tab w:val="left" w:pos="567"/>
        </w:tabs>
        <w:ind w:left="426"/>
        <w:rPr>
          <w:rFonts w:asciiTheme="majorHAnsi" w:hAnsiTheme="majorHAnsi" w:cstheme="majorHAnsi"/>
          <w:sz w:val="22"/>
          <w:szCs w:val="22"/>
        </w:rPr>
      </w:pPr>
      <w:r w:rsidRPr="00470AAA">
        <w:rPr>
          <w:rFonts w:asciiTheme="majorHAnsi" w:hAnsiTheme="majorHAnsi" w:cstheme="majorHAnsi"/>
          <w:sz w:val="22"/>
          <w:szCs w:val="22"/>
        </w:rPr>
        <w:t>2)</w:t>
      </w:r>
      <w:r w:rsidRPr="00470AAA">
        <w:rPr>
          <w:rFonts w:asciiTheme="majorHAnsi" w:hAnsiTheme="majorHAnsi" w:cstheme="majorHAnsi"/>
          <w:sz w:val="22"/>
          <w:szCs w:val="22"/>
        </w:rPr>
        <w:tab/>
        <w:t>ilości udzielonych świadczeń;</w:t>
      </w:r>
    </w:p>
    <w:p w:rsidR="00A279A2" w:rsidRPr="00470AAA" w:rsidRDefault="00A279A2" w:rsidP="00A279A2">
      <w:pPr>
        <w:pStyle w:val="Tekstpodstawowy"/>
        <w:tabs>
          <w:tab w:val="num" w:pos="0"/>
          <w:tab w:val="left" w:pos="567"/>
        </w:tabs>
        <w:ind w:left="426"/>
        <w:rPr>
          <w:rFonts w:asciiTheme="majorHAnsi" w:hAnsiTheme="majorHAnsi" w:cstheme="majorHAnsi"/>
          <w:sz w:val="22"/>
          <w:szCs w:val="22"/>
        </w:rPr>
      </w:pPr>
      <w:r w:rsidRPr="00470AAA">
        <w:rPr>
          <w:rFonts w:asciiTheme="majorHAnsi" w:hAnsiTheme="majorHAnsi" w:cstheme="majorHAnsi"/>
          <w:sz w:val="22"/>
          <w:szCs w:val="22"/>
        </w:rPr>
        <w:t>3)</w:t>
      </w:r>
      <w:r w:rsidRPr="00470AAA">
        <w:rPr>
          <w:rFonts w:asciiTheme="majorHAnsi" w:hAnsiTheme="majorHAnsi" w:cstheme="majorHAnsi"/>
          <w:sz w:val="22"/>
          <w:szCs w:val="22"/>
        </w:rPr>
        <w:tab/>
        <w:t>dostępności udzielonych świadczeń;</w:t>
      </w:r>
    </w:p>
    <w:p w:rsidR="00A279A2" w:rsidRPr="00470AAA" w:rsidRDefault="00A279A2" w:rsidP="00A279A2">
      <w:pPr>
        <w:pStyle w:val="Tekstpodstawowy"/>
        <w:tabs>
          <w:tab w:val="num" w:pos="0"/>
          <w:tab w:val="left" w:pos="567"/>
        </w:tabs>
        <w:ind w:left="426"/>
        <w:rPr>
          <w:rFonts w:asciiTheme="majorHAnsi" w:hAnsiTheme="majorHAnsi" w:cstheme="majorHAnsi"/>
          <w:sz w:val="22"/>
          <w:szCs w:val="22"/>
        </w:rPr>
      </w:pPr>
      <w:r w:rsidRPr="00470AAA">
        <w:rPr>
          <w:rFonts w:asciiTheme="majorHAnsi" w:hAnsiTheme="majorHAnsi" w:cstheme="majorHAnsi"/>
          <w:sz w:val="22"/>
          <w:szCs w:val="22"/>
        </w:rPr>
        <w:t>4)</w:t>
      </w:r>
      <w:r w:rsidRPr="00470AAA">
        <w:rPr>
          <w:rFonts w:asciiTheme="majorHAnsi" w:hAnsiTheme="majorHAnsi" w:cstheme="majorHAnsi"/>
          <w:sz w:val="22"/>
          <w:szCs w:val="22"/>
        </w:rPr>
        <w:tab/>
        <w:t>prawidłowości wykorzystywania powierzonych środków;</w:t>
      </w:r>
    </w:p>
    <w:p w:rsidR="00A279A2" w:rsidRPr="00470AAA" w:rsidRDefault="00A279A2" w:rsidP="00A279A2">
      <w:pPr>
        <w:pStyle w:val="Tekstpodstawowy"/>
        <w:tabs>
          <w:tab w:val="num" w:pos="0"/>
          <w:tab w:val="left" w:pos="567"/>
        </w:tabs>
        <w:ind w:left="426"/>
        <w:rPr>
          <w:rFonts w:asciiTheme="majorHAnsi" w:hAnsiTheme="majorHAnsi" w:cstheme="majorHAnsi"/>
          <w:sz w:val="22"/>
          <w:szCs w:val="22"/>
        </w:rPr>
      </w:pPr>
      <w:r w:rsidRPr="00470AAA">
        <w:rPr>
          <w:rFonts w:asciiTheme="majorHAnsi" w:hAnsiTheme="majorHAnsi" w:cstheme="majorHAnsi"/>
          <w:sz w:val="22"/>
          <w:szCs w:val="22"/>
        </w:rPr>
        <w:t>5)</w:t>
      </w:r>
      <w:r w:rsidRPr="00470AAA">
        <w:rPr>
          <w:rFonts w:asciiTheme="majorHAnsi" w:hAnsiTheme="majorHAnsi" w:cstheme="majorHAnsi"/>
          <w:sz w:val="22"/>
          <w:szCs w:val="22"/>
        </w:rPr>
        <w:tab/>
        <w:t>sposobu prowadzenia dokumentacji medycznej i statystycznej,</w:t>
      </w:r>
    </w:p>
    <w:p w:rsidR="00A279A2" w:rsidRPr="00470AAA" w:rsidRDefault="00A279A2" w:rsidP="00A279A2">
      <w:pPr>
        <w:pStyle w:val="Tekstpodstawowy"/>
        <w:tabs>
          <w:tab w:val="num" w:pos="0"/>
          <w:tab w:val="left" w:pos="567"/>
        </w:tabs>
        <w:ind w:left="426"/>
        <w:rPr>
          <w:rFonts w:asciiTheme="majorHAnsi" w:hAnsiTheme="majorHAnsi" w:cstheme="majorHAnsi"/>
          <w:sz w:val="22"/>
          <w:szCs w:val="22"/>
        </w:rPr>
      </w:pPr>
      <w:r w:rsidRPr="00470AAA">
        <w:rPr>
          <w:rFonts w:asciiTheme="majorHAnsi" w:hAnsiTheme="majorHAnsi" w:cstheme="majorHAnsi"/>
          <w:sz w:val="22"/>
          <w:szCs w:val="22"/>
        </w:rPr>
        <w:t>6) zasad przetwarzania danych osobowych.</w:t>
      </w:r>
    </w:p>
    <w:p w:rsidR="00A279A2" w:rsidRPr="00470AAA" w:rsidRDefault="00A279A2" w:rsidP="00A279A2">
      <w:pPr>
        <w:pStyle w:val="Tekstpodstawowy"/>
        <w:tabs>
          <w:tab w:val="num" w:pos="284"/>
        </w:tabs>
        <w:rPr>
          <w:rFonts w:asciiTheme="majorHAnsi" w:hAnsiTheme="majorHAnsi" w:cstheme="majorHAnsi"/>
          <w:sz w:val="22"/>
          <w:szCs w:val="22"/>
        </w:rPr>
      </w:pPr>
      <w:r w:rsidRPr="00470AAA">
        <w:rPr>
          <w:rFonts w:asciiTheme="majorHAnsi" w:hAnsiTheme="majorHAnsi" w:cstheme="majorHAnsi"/>
          <w:sz w:val="22"/>
          <w:szCs w:val="22"/>
        </w:rPr>
        <w:t>2.</w:t>
      </w:r>
      <w:r w:rsidRPr="00470AAA">
        <w:rPr>
          <w:rFonts w:asciiTheme="majorHAnsi" w:hAnsiTheme="majorHAnsi" w:cstheme="majorHAnsi"/>
          <w:sz w:val="22"/>
          <w:szCs w:val="22"/>
        </w:rPr>
        <w:tab/>
        <w:t>Przyjmujący zamówienie zobowiązuje się wykonać zalecenia pokontrolne oraz informować Udzielającego zamówienie na jego żądanie, o zakresie realizacji umowy.</w:t>
      </w:r>
    </w:p>
    <w:p w:rsidR="00A279A2" w:rsidRPr="00470AAA" w:rsidRDefault="00A279A2" w:rsidP="00A279A2">
      <w:pPr>
        <w:pStyle w:val="Tekstpodstawowy"/>
        <w:tabs>
          <w:tab w:val="num" w:pos="284"/>
        </w:tabs>
        <w:rPr>
          <w:rFonts w:asciiTheme="majorHAnsi" w:hAnsiTheme="majorHAnsi" w:cstheme="majorHAnsi"/>
          <w:sz w:val="22"/>
          <w:szCs w:val="22"/>
        </w:rPr>
      </w:pPr>
      <w:r w:rsidRPr="00470AAA">
        <w:rPr>
          <w:rFonts w:asciiTheme="majorHAnsi" w:hAnsiTheme="majorHAnsi" w:cstheme="majorHAnsi"/>
          <w:sz w:val="22"/>
          <w:szCs w:val="22"/>
        </w:rPr>
        <w:t>3.</w:t>
      </w:r>
      <w:r w:rsidRPr="00470AAA">
        <w:rPr>
          <w:rFonts w:asciiTheme="majorHAnsi" w:hAnsiTheme="majorHAnsi" w:cstheme="majorHAnsi"/>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rsidR="00A279A2" w:rsidRPr="00470AAA" w:rsidRDefault="00A279A2" w:rsidP="00A279A2">
      <w:pPr>
        <w:pStyle w:val="Tekstpodstawowy"/>
        <w:tabs>
          <w:tab w:val="num" w:pos="284"/>
        </w:tabs>
        <w:rPr>
          <w:rFonts w:asciiTheme="majorHAnsi" w:hAnsiTheme="majorHAnsi" w:cstheme="majorHAnsi"/>
          <w:sz w:val="22"/>
          <w:szCs w:val="22"/>
        </w:rPr>
      </w:pPr>
      <w:r w:rsidRPr="00470AAA">
        <w:rPr>
          <w:rFonts w:asciiTheme="majorHAnsi" w:hAnsiTheme="majorHAnsi" w:cstheme="majorHAnsi"/>
          <w:sz w:val="22"/>
          <w:szCs w:val="22"/>
        </w:rPr>
        <w:t>4.</w:t>
      </w:r>
      <w:r w:rsidRPr="00470AAA">
        <w:rPr>
          <w:rFonts w:asciiTheme="majorHAnsi" w:hAnsiTheme="majorHAnsi" w:cstheme="majorHAnsi"/>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rsidR="00A279A2" w:rsidRPr="00470AAA" w:rsidRDefault="00A279A2" w:rsidP="00A279A2">
      <w:pPr>
        <w:pStyle w:val="Tekstpodstawowy"/>
        <w:tabs>
          <w:tab w:val="num" w:pos="0"/>
        </w:tabs>
        <w:rPr>
          <w:rFonts w:asciiTheme="majorHAnsi" w:hAnsiTheme="majorHAnsi" w:cstheme="majorHAnsi"/>
          <w:sz w:val="22"/>
          <w:szCs w:val="22"/>
        </w:rPr>
      </w:pPr>
    </w:p>
    <w:p w:rsidR="00A279A2" w:rsidRPr="00470AAA" w:rsidRDefault="00A279A2" w:rsidP="00A279A2">
      <w:pPr>
        <w:pStyle w:val="Tekstpodstawowy"/>
        <w:tabs>
          <w:tab w:val="num"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 10</w:t>
      </w:r>
    </w:p>
    <w:p w:rsidR="00A279A2" w:rsidRPr="00470AAA" w:rsidRDefault="00A279A2" w:rsidP="00A279A2">
      <w:pPr>
        <w:pStyle w:val="Tekstpodstawowy"/>
        <w:tabs>
          <w:tab w:val="num"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Wynagrodzenie</w:t>
      </w:r>
    </w:p>
    <w:p w:rsidR="00A279A2" w:rsidRPr="00470AAA" w:rsidRDefault="00A279A2" w:rsidP="00A279A2">
      <w:pPr>
        <w:pStyle w:val="Tekstpodstawowywcity"/>
        <w:numPr>
          <w:ilvl w:val="0"/>
          <w:numId w:val="29"/>
        </w:numPr>
        <w:tabs>
          <w:tab w:val="left" w:pos="0"/>
          <w:tab w:val="left" w:pos="284"/>
        </w:tabs>
        <w:jc w:val="both"/>
        <w:rPr>
          <w:rFonts w:asciiTheme="majorHAnsi" w:hAnsiTheme="majorHAnsi" w:cstheme="majorHAnsi"/>
          <w:b w:val="0"/>
          <w:sz w:val="22"/>
          <w:szCs w:val="22"/>
        </w:rPr>
      </w:pPr>
      <w:r w:rsidRPr="00470AAA">
        <w:rPr>
          <w:rFonts w:asciiTheme="majorHAnsi" w:hAnsiTheme="majorHAnsi" w:cstheme="majorHAnsi"/>
          <w:b w:val="0"/>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rsidR="00A279A2" w:rsidRPr="00470AAA" w:rsidRDefault="00A279A2" w:rsidP="00A279A2">
      <w:pPr>
        <w:pStyle w:val="Tekstpodstawowywcity"/>
        <w:numPr>
          <w:ilvl w:val="0"/>
          <w:numId w:val="29"/>
        </w:numPr>
        <w:tabs>
          <w:tab w:val="left" w:pos="0"/>
          <w:tab w:val="left" w:pos="426"/>
        </w:tabs>
        <w:jc w:val="both"/>
        <w:rPr>
          <w:rFonts w:asciiTheme="majorHAnsi" w:hAnsiTheme="majorHAnsi" w:cstheme="majorHAnsi"/>
          <w:b w:val="0"/>
          <w:sz w:val="22"/>
          <w:szCs w:val="22"/>
        </w:rPr>
      </w:pPr>
      <w:r w:rsidRPr="00470AAA">
        <w:rPr>
          <w:rFonts w:asciiTheme="majorHAnsi" w:hAnsiTheme="majorHAnsi" w:cstheme="majorHAnsi"/>
          <w:b w:val="0"/>
          <w:sz w:val="22"/>
          <w:szCs w:val="22"/>
        </w:rPr>
        <w:t>Stawki za godzinę pracy ustala się w następującej wysokości:</w:t>
      </w:r>
      <w:r w:rsidRPr="00470AAA">
        <w:rPr>
          <w:rFonts w:asciiTheme="majorHAnsi" w:hAnsiTheme="majorHAnsi" w:cstheme="majorHAnsi"/>
          <w:i/>
          <w:iCs/>
          <w:sz w:val="22"/>
          <w:szCs w:val="22"/>
        </w:rPr>
        <w:t xml:space="preserve"> </w:t>
      </w:r>
      <w:r w:rsidRPr="00470AAA">
        <w:rPr>
          <w:rFonts w:asciiTheme="majorHAnsi" w:hAnsiTheme="majorHAnsi" w:cstheme="majorHAnsi"/>
          <w:b w:val="0"/>
          <w:bCs/>
          <w:i/>
          <w:iCs/>
          <w:sz w:val="22"/>
          <w:szCs w:val="22"/>
        </w:rPr>
        <w:t>……………zł (</w:t>
      </w:r>
      <w:proofErr w:type="spellStart"/>
      <w:r w:rsidRPr="00470AAA">
        <w:rPr>
          <w:rFonts w:asciiTheme="majorHAnsi" w:hAnsiTheme="majorHAnsi" w:cstheme="majorHAnsi"/>
          <w:b w:val="0"/>
          <w:bCs/>
          <w:i/>
          <w:iCs/>
          <w:sz w:val="22"/>
          <w:szCs w:val="22"/>
        </w:rPr>
        <w:t>butto</w:t>
      </w:r>
      <w:proofErr w:type="spellEnd"/>
      <w:r w:rsidRPr="00470AAA">
        <w:rPr>
          <w:rFonts w:asciiTheme="majorHAnsi" w:hAnsiTheme="majorHAnsi" w:cstheme="majorHAnsi"/>
          <w:b w:val="0"/>
          <w:bCs/>
          <w:i/>
          <w:iCs/>
          <w:sz w:val="22"/>
          <w:szCs w:val="22"/>
        </w:rPr>
        <w:t xml:space="preserve">) stawka za godzinę udzielania świadczeń medycznych w miejscu udzielania świadczeń zgodnie z przyjętym harmonogramem. </w:t>
      </w:r>
    </w:p>
    <w:p w:rsidR="00A279A2" w:rsidRPr="00470AAA" w:rsidRDefault="00A279A2" w:rsidP="00A279A2">
      <w:pPr>
        <w:numPr>
          <w:ilvl w:val="0"/>
          <w:numId w:val="22"/>
        </w:numPr>
        <w:ind w:left="426" w:hanging="426"/>
        <w:jc w:val="both"/>
        <w:rPr>
          <w:rFonts w:asciiTheme="majorHAnsi" w:hAnsiTheme="majorHAnsi" w:cstheme="majorHAnsi"/>
          <w:snapToGrid w:val="0"/>
          <w:sz w:val="22"/>
          <w:szCs w:val="22"/>
          <w:lang w:eastAsia="pl-PL"/>
        </w:rPr>
      </w:pPr>
      <w:r w:rsidRPr="00470AAA">
        <w:rPr>
          <w:rFonts w:asciiTheme="majorHAnsi" w:hAnsiTheme="majorHAnsi" w:cstheme="majorHAnsi"/>
          <w:snapToGrid w:val="0"/>
          <w:sz w:val="22"/>
          <w:szCs w:val="22"/>
          <w:lang w:eastAsia="pl-PL"/>
        </w:rPr>
        <w:t xml:space="preserve">Wynagrodzenie wyczerpuje całość zobowiązań finansowych Udzielającego zamówienia z tego tytułu względem Przyjmującego zamówienie wynikających z Umowy.  </w:t>
      </w:r>
    </w:p>
    <w:p w:rsidR="00A279A2" w:rsidRPr="00470AAA" w:rsidRDefault="00A279A2" w:rsidP="00A279A2">
      <w:pPr>
        <w:numPr>
          <w:ilvl w:val="0"/>
          <w:numId w:val="22"/>
        </w:numPr>
        <w:suppressAutoHyphens w:val="0"/>
        <w:ind w:left="426" w:hanging="426"/>
        <w:jc w:val="both"/>
        <w:rPr>
          <w:rFonts w:asciiTheme="majorHAnsi" w:hAnsiTheme="majorHAnsi" w:cstheme="majorHAnsi"/>
          <w:snapToGrid w:val="0"/>
          <w:sz w:val="22"/>
          <w:szCs w:val="22"/>
          <w:lang w:eastAsia="pl-PL"/>
        </w:rPr>
      </w:pPr>
      <w:r w:rsidRPr="00470AAA">
        <w:rPr>
          <w:rFonts w:asciiTheme="majorHAnsi" w:hAnsiTheme="majorHAnsi" w:cstheme="majorHAnsi"/>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11</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Rozliczenie wykonanych świadczeń</w:t>
      </w:r>
    </w:p>
    <w:p w:rsidR="00A279A2" w:rsidRPr="00470AAA" w:rsidRDefault="00A279A2" w:rsidP="00A279A2">
      <w:pPr>
        <w:pStyle w:val="Tekstpodstawowy"/>
        <w:widowControl/>
        <w:numPr>
          <w:ilvl w:val="0"/>
          <w:numId w:val="3"/>
        </w:numPr>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zobowiązany jest złożyć Udzielającemu zamówienia fakturę na wykonanie świadczenia w danym miesiącu kalendarzowym w terminie 5 dni po zakończeniu tego miesiąca. </w:t>
      </w:r>
    </w:p>
    <w:p w:rsidR="00A279A2" w:rsidRPr="00470AAA" w:rsidRDefault="00A279A2" w:rsidP="00A279A2">
      <w:pPr>
        <w:pStyle w:val="Tekstpodstawowy"/>
        <w:widowControl/>
        <w:numPr>
          <w:ilvl w:val="0"/>
          <w:numId w:val="3"/>
        </w:numPr>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lastRenderedPageBreak/>
        <w:t>Faktura powinna być sporządzona zgodnie z obowiązującymi przepisami.</w:t>
      </w:r>
    </w:p>
    <w:p w:rsidR="00A279A2" w:rsidRPr="00470AAA" w:rsidRDefault="00A279A2" w:rsidP="00A279A2">
      <w:pPr>
        <w:pStyle w:val="Tekstpodstawowy"/>
        <w:widowControl/>
        <w:numPr>
          <w:ilvl w:val="0"/>
          <w:numId w:val="3"/>
        </w:numPr>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t>Do faktury Przyjmujący zamówienie winien dołączyć sporządzone przez siebie sprawozdanie miesięczne z realizacji świadczeń, potwierdzone przez Udzielającego zamówienie tj. osobę upoważnioną do sporządzania harmonogramu.</w:t>
      </w:r>
    </w:p>
    <w:p w:rsidR="00A279A2" w:rsidRPr="00470AAA" w:rsidRDefault="00A279A2" w:rsidP="00A279A2">
      <w:pPr>
        <w:pStyle w:val="Tekstpodstawowy"/>
        <w:widowControl/>
        <w:numPr>
          <w:ilvl w:val="0"/>
          <w:numId w:val="3"/>
        </w:numPr>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t>Zapłata wynagrodzenia nastąpi w terminie do 21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rsidR="00A279A2" w:rsidRPr="00470AAA" w:rsidRDefault="00A279A2" w:rsidP="00A279A2">
      <w:pPr>
        <w:pStyle w:val="Tekstpodstawowy"/>
        <w:widowControl/>
        <w:numPr>
          <w:ilvl w:val="0"/>
          <w:numId w:val="3"/>
        </w:numPr>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t xml:space="preserve">Za dzień zapłaty uważa się dzień obciążenia rachunku bankowego Udzielającego zamówienia poleceniem przelewu wynagrodzenia. </w:t>
      </w:r>
    </w:p>
    <w:p w:rsidR="00A279A2" w:rsidRPr="00470AAA" w:rsidRDefault="00A279A2" w:rsidP="00A279A2">
      <w:pPr>
        <w:pStyle w:val="Tekstpodstawowy"/>
        <w:widowControl/>
        <w:numPr>
          <w:ilvl w:val="0"/>
          <w:numId w:val="3"/>
        </w:numPr>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t>Nie dotrzymanie terminu wypłacenia Wynagrodzenia upoważnia Przyjmującego zamówienie do dochodzenia odsetek w wysokości określonej obowiązującymi przepisami prawa.</w:t>
      </w:r>
    </w:p>
    <w:p w:rsidR="00A279A2" w:rsidRPr="00470AAA" w:rsidRDefault="00A279A2" w:rsidP="00A279A2">
      <w:pPr>
        <w:pStyle w:val="Tekstpodstawowy"/>
        <w:widowControl/>
        <w:numPr>
          <w:ilvl w:val="0"/>
          <w:numId w:val="3"/>
        </w:numPr>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t>Przyjmujący zamówienie samodzielnie dokonuje wszelkich rozliczeń z Zakładem Ubezpieczeń Społecznych i z Urzędem Skarbowym</w:t>
      </w:r>
      <w:r w:rsidRPr="00470AAA">
        <w:rPr>
          <w:rFonts w:asciiTheme="majorHAnsi" w:hAnsiTheme="majorHAnsi" w:cstheme="majorHAnsi"/>
          <w:snapToGrid w:val="0"/>
          <w:sz w:val="22"/>
          <w:szCs w:val="22"/>
        </w:rPr>
        <w:t xml:space="preserve"> w zakresie opodatkowania przychodu wynikającego z Umowy</w:t>
      </w:r>
      <w:r w:rsidRPr="00470AAA">
        <w:rPr>
          <w:rFonts w:asciiTheme="majorHAnsi" w:hAnsiTheme="majorHAnsi" w:cstheme="majorHAnsi"/>
          <w:sz w:val="22"/>
          <w:szCs w:val="22"/>
        </w:rPr>
        <w:t xml:space="preserve">. </w:t>
      </w: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12</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Ubezpieczenie odpowiedzialności cywilnej</w:t>
      </w:r>
    </w:p>
    <w:p w:rsidR="00A279A2" w:rsidRPr="00470AAA" w:rsidRDefault="00A279A2" w:rsidP="00A279A2">
      <w:pPr>
        <w:numPr>
          <w:ilvl w:val="0"/>
          <w:numId w:val="6"/>
        </w:numPr>
        <w:tabs>
          <w:tab w:val="left" w:pos="0"/>
          <w:tab w:val="left" w:pos="284"/>
        </w:tabs>
        <w:ind w:left="284"/>
        <w:jc w:val="both"/>
        <w:rPr>
          <w:rFonts w:asciiTheme="majorHAnsi" w:hAnsiTheme="majorHAnsi" w:cstheme="majorHAnsi"/>
          <w:sz w:val="22"/>
          <w:szCs w:val="22"/>
        </w:rPr>
      </w:pPr>
      <w:r w:rsidRPr="00470AAA">
        <w:rPr>
          <w:rFonts w:asciiTheme="majorHAnsi" w:hAnsiTheme="majorHAnsi" w:cstheme="majorHAnsi"/>
          <w:sz w:val="22"/>
          <w:szCs w:val="22"/>
        </w:rPr>
        <w:t xml:space="preserve">Przyjmujący zamówienie oraz osoby świadczące w jego imieniu świadczenia zdrowotne zobowiązane są do posiadania ubezpieczenia od odpowiedzialności cywilnej za szkody wyrządzone przy udzielaniu świadczeń zdrowotnych w ramach niniejszej umowy, przez jego działanie lub zaniechanie, na sumę ubezpieczenia określoną przez obowiązujące przepis prawa. </w:t>
      </w:r>
    </w:p>
    <w:p w:rsidR="00A279A2" w:rsidRPr="00470AAA" w:rsidRDefault="00A279A2" w:rsidP="00A279A2">
      <w:pPr>
        <w:numPr>
          <w:ilvl w:val="0"/>
          <w:numId w:val="6"/>
        </w:numPr>
        <w:tabs>
          <w:tab w:val="left" w:pos="0"/>
          <w:tab w:val="left" w:pos="284"/>
        </w:tabs>
        <w:ind w:left="284" w:hanging="284"/>
        <w:jc w:val="both"/>
        <w:rPr>
          <w:rFonts w:asciiTheme="majorHAnsi" w:hAnsiTheme="majorHAnsi" w:cstheme="majorHAnsi"/>
          <w:sz w:val="22"/>
          <w:szCs w:val="22"/>
        </w:rPr>
      </w:pPr>
      <w:r w:rsidRPr="00470AAA">
        <w:rPr>
          <w:rFonts w:asciiTheme="majorHAnsi" w:hAnsiTheme="majorHAnsi" w:cstheme="majorHAnsi"/>
          <w:sz w:val="22"/>
          <w:szCs w:val="22"/>
        </w:rPr>
        <w:t>Ubezpieczenie, o którym mowa w ust. 1 musi obejmować również odpowiedzialność cywilną z tytułu przeniesienia chorób zakaźnych w tym zakażenia wirusem HIV i WZW.</w:t>
      </w:r>
    </w:p>
    <w:p w:rsidR="00A279A2" w:rsidRPr="00470AAA" w:rsidRDefault="00A279A2" w:rsidP="00A279A2">
      <w:pPr>
        <w:numPr>
          <w:ilvl w:val="0"/>
          <w:numId w:val="6"/>
        </w:numPr>
        <w:tabs>
          <w:tab w:val="left" w:pos="0"/>
          <w:tab w:val="left" w:pos="284"/>
        </w:tabs>
        <w:ind w:left="284"/>
        <w:jc w:val="both"/>
        <w:rPr>
          <w:rFonts w:asciiTheme="majorHAnsi" w:hAnsiTheme="majorHAnsi" w:cstheme="majorHAnsi"/>
          <w:sz w:val="22"/>
          <w:szCs w:val="22"/>
        </w:rPr>
      </w:pPr>
      <w:r w:rsidRPr="00470AAA">
        <w:rPr>
          <w:rFonts w:asciiTheme="majorHAnsi" w:hAnsiTheme="majorHAnsi" w:cstheme="majorHAnsi"/>
          <w:sz w:val="22"/>
          <w:szCs w:val="22"/>
        </w:rPr>
        <w:t>Przyjmujący zamówienie oraz osoby świadczące w jego imieniu świadczenia zdrowotne zobowiązane są do utrzymania ważnego ubezpieczenia od odpowiedzialności cywilnej i niezmniejszania jego zakresu oraz sumy przez cały czas obowiązywania niniejszej umowy.</w:t>
      </w:r>
    </w:p>
    <w:p w:rsidR="00A279A2" w:rsidRPr="00470AAA" w:rsidRDefault="00A279A2" w:rsidP="00A279A2">
      <w:pPr>
        <w:numPr>
          <w:ilvl w:val="0"/>
          <w:numId w:val="6"/>
        </w:numPr>
        <w:tabs>
          <w:tab w:val="left" w:pos="0"/>
          <w:tab w:val="left" w:pos="284"/>
        </w:tabs>
        <w:ind w:left="284" w:hanging="284"/>
        <w:jc w:val="both"/>
        <w:rPr>
          <w:rFonts w:asciiTheme="majorHAnsi" w:hAnsiTheme="majorHAnsi" w:cstheme="majorHAnsi"/>
          <w:sz w:val="22"/>
          <w:szCs w:val="22"/>
        </w:rPr>
      </w:pPr>
      <w:r w:rsidRPr="00470AAA">
        <w:rPr>
          <w:rFonts w:asciiTheme="majorHAnsi" w:hAnsiTheme="majorHAnsi" w:cstheme="majorHAnsi"/>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rsidR="00A279A2" w:rsidRPr="00470AAA" w:rsidRDefault="00A279A2" w:rsidP="00A279A2">
      <w:pPr>
        <w:numPr>
          <w:ilvl w:val="0"/>
          <w:numId w:val="6"/>
        </w:numPr>
        <w:tabs>
          <w:tab w:val="left" w:pos="0"/>
          <w:tab w:val="left" w:pos="284"/>
        </w:tabs>
        <w:ind w:left="284" w:hanging="284"/>
        <w:jc w:val="both"/>
        <w:rPr>
          <w:rFonts w:asciiTheme="majorHAnsi" w:hAnsiTheme="majorHAnsi" w:cstheme="majorHAnsi"/>
          <w:sz w:val="22"/>
          <w:szCs w:val="22"/>
        </w:rPr>
      </w:pPr>
      <w:r w:rsidRPr="00470AAA">
        <w:rPr>
          <w:rFonts w:asciiTheme="majorHAnsi" w:hAnsiTheme="majorHAnsi" w:cstheme="majorHAnsi"/>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rsidR="00A279A2" w:rsidRPr="00470AAA" w:rsidRDefault="00A279A2" w:rsidP="00A279A2">
      <w:pPr>
        <w:tabs>
          <w:tab w:val="left" w:pos="396"/>
        </w:tabs>
        <w:ind w:left="426" w:hanging="426"/>
        <w:jc w:val="both"/>
        <w:rPr>
          <w:rFonts w:asciiTheme="majorHAnsi" w:hAnsiTheme="majorHAnsi" w:cstheme="majorHAnsi"/>
          <w:snapToGrid w:val="0"/>
          <w:sz w:val="22"/>
          <w:szCs w:val="22"/>
        </w:rPr>
      </w:pPr>
    </w:p>
    <w:p w:rsidR="00A279A2" w:rsidRPr="00470AAA" w:rsidRDefault="00A279A2" w:rsidP="00A279A2">
      <w:pPr>
        <w:tabs>
          <w:tab w:val="left" w:pos="396"/>
        </w:tabs>
        <w:ind w:left="426" w:hanging="426"/>
        <w:jc w:val="center"/>
        <w:rPr>
          <w:rFonts w:asciiTheme="majorHAnsi" w:hAnsiTheme="majorHAnsi" w:cstheme="majorHAnsi"/>
          <w:b/>
          <w:bCs/>
          <w:snapToGrid w:val="0"/>
          <w:sz w:val="22"/>
          <w:szCs w:val="22"/>
        </w:rPr>
      </w:pPr>
      <w:r w:rsidRPr="00470AAA">
        <w:rPr>
          <w:rFonts w:asciiTheme="majorHAnsi" w:hAnsiTheme="majorHAnsi" w:cstheme="majorHAnsi"/>
          <w:b/>
          <w:bCs/>
          <w:snapToGrid w:val="0"/>
          <w:sz w:val="22"/>
          <w:szCs w:val="22"/>
        </w:rPr>
        <w:t>§ 13</w:t>
      </w:r>
    </w:p>
    <w:p w:rsidR="00A279A2" w:rsidRPr="00470AAA" w:rsidRDefault="00A279A2" w:rsidP="00A279A2">
      <w:pPr>
        <w:tabs>
          <w:tab w:val="left" w:pos="396"/>
        </w:tabs>
        <w:ind w:left="426" w:hanging="426"/>
        <w:jc w:val="center"/>
        <w:rPr>
          <w:rFonts w:asciiTheme="majorHAnsi" w:hAnsiTheme="majorHAnsi" w:cstheme="majorHAnsi"/>
          <w:b/>
          <w:bCs/>
          <w:snapToGrid w:val="0"/>
          <w:sz w:val="22"/>
          <w:szCs w:val="22"/>
        </w:rPr>
      </w:pPr>
      <w:r w:rsidRPr="00470AAA">
        <w:rPr>
          <w:rFonts w:asciiTheme="majorHAnsi" w:hAnsiTheme="majorHAnsi" w:cstheme="majorHAnsi"/>
          <w:b/>
          <w:bCs/>
          <w:snapToGrid w:val="0"/>
          <w:sz w:val="22"/>
          <w:szCs w:val="22"/>
        </w:rPr>
        <w:t>Odpowiedzialność odszkodowawcza</w:t>
      </w:r>
    </w:p>
    <w:p w:rsidR="00A279A2" w:rsidRPr="00470AAA" w:rsidRDefault="00A279A2" w:rsidP="00A279A2">
      <w:pPr>
        <w:pStyle w:val="Lista"/>
        <w:numPr>
          <w:ilvl w:val="0"/>
          <w:numId w:val="7"/>
        </w:numPr>
        <w:ind w:left="284" w:hanging="284"/>
        <w:rPr>
          <w:rFonts w:asciiTheme="majorHAnsi" w:hAnsiTheme="majorHAnsi" w:cstheme="majorHAnsi"/>
          <w:sz w:val="22"/>
          <w:szCs w:val="22"/>
        </w:rPr>
      </w:pPr>
      <w:r w:rsidRPr="00470AAA">
        <w:rPr>
          <w:rFonts w:asciiTheme="majorHAnsi" w:hAnsiTheme="majorHAnsi" w:cstheme="majorHAnsi"/>
          <w:sz w:val="22"/>
          <w:szCs w:val="22"/>
        </w:rPr>
        <w:t xml:space="preserve">Odpowiedzialność za szkodę wyrządzoną przy udzielaniu świadczeń w zakresie udzielonego zamówienia ponoszą solidarnie Udzielający zamówienia i Przyjmujący zamówienie. </w:t>
      </w:r>
    </w:p>
    <w:p w:rsidR="00A279A2" w:rsidRPr="00470AAA" w:rsidRDefault="00A279A2" w:rsidP="00A279A2">
      <w:pPr>
        <w:pStyle w:val="Tekstpodstawowy"/>
        <w:widowControl/>
        <w:numPr>
          <w:ilvl w:val="0"/>
          <w:numId w:val="7"/>
        </w:numPr>
        <w:tabs>
          <w:tab w:val="left" w:pos="0"/>
          <w:tab w:val="left" w:pos="284"/>
        </w:tabs>
        <w:ind w:left="284" w:hanging="284"/>
        <w:rPr>
          <w:rFonts w:asciiTheme="majorHAnsi" w:hAnsiTheme="majorHAnsi" w:cstheme="majorHAnsi"/>
          <w:sz w:val="22"/>
          <w:szCs w:val="22"/>
        </w:rPr>
      </w:pPr>
      <w:r w:rsidRPr="00470AAA">
        <w:rPr>
          <w:rFonts w:asciiTheme="majorHAnsi" w:hAnsiTheme="majorHAnsi" w:cstheme="majorHAnsi"/>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rsidR="00A279A2" w:rsidRPr="00470AAA" w:rsidRDefault="00A279A2" w:rsidP="00A279A2">
      <w:pPr>
        <w:pStyle w:val="Tekstpodstawowy"/>
        <w:widowControl/>
        <w:numPr>
          <w:ilvl w:val="0"/>
          <w:numId w:val="7"/>
        </w:numPr>
        <w:tabs>
          <w:tab w:val="left" w:pos="0"/>
        </w:tabs>
        <w:suppressAutoHyphens w:val="0"/>
        <w:ind w:left="284" w:hanging="284"/>
        <w:rPr>
          <w:rFonts w:asciiTheme="majorHAnsi" w:hAnsiTheme="majorHAnsi" w:cstheme="majorHAnsi"/>
          <w:sz w:val="22"/>
          <w:szCs w:val="22"/>
        </w:rPr>
      </w:pPr>
      <w:r w:rsidRPr="00470AAA">
        <w:rPr>
          <w:rFonts w:asciiTheme="majorHAnsi" w:hAnsiTheme="majorHAnsi" w:cstheme="majorHAnsi"/>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rsidR="00A279A2" w:rsidRPr="00470AAA" w:rsidRDefault="00A279A2" w:rsidP="00A279A2">
      <w:pPr>
        <w:pStyle w:val="Tekstpodstawowy"/>
        <w:widowControl/>
        <w:numPr>
          <w:ilvl w:val="0"/>
          <w:numId w:val="7"/>
        </w:numPr>
        <w:tabs>
          <w:tab w:val="left" w:pos="0"/>
        </w:tabs>
        <w:suppressAutoHyphens w:val="0"/>
        <w:ind w:left="284" w:hanging="284"/>
        <w:rPr>
          <w:rStyle w:val="Domylnaczcionkaakapitu0"/>
          <w:rFonts w:asciiTheme="majorHAnsi" w:hAnsiTheme="majorHAnsi" w:cstheme="majorHAnsi"/>
          <w:sz w:val="22"/>
          <w:szCs w:val="22"/>
        </w:rPr>
      </w:pPr>
      <w:bookmarkStart w:id="1" w:name="_Toc530475683"/>
      <w:r w:rsidRPr="00470AAA">
        <w:rPr>
          <w:rFonts w:asciiTheme="majorHAnsi" w:hAnsiTheme="majorHAnsi" w:cstheme="majorHAnsi"/>
          <w:sz w:val="22"/>
          <w:szCs w:val="22"/>
        </w:rPr>
        <w:t xml:space="preserve">Żadna strona nie będzie ponosić odpowiedzialności za nie wywiązanie się ze swych zobowiązań lub niedotrzymanie warunków Umowy lub wystąpienia szkody z powodu wystąpienia </w:t>
      </w:r>
      <w:bookmarkEnd w:id="1"/>
      <w:r w:rsidRPr="00470AAA">
        <w:rPr>
          <w:rFonts w:asciiTheme="majorHAnsi" w:hAnsiTheme="majorHAnsi" w:cstheme="majorHAnsi"/>
          <w:sz w:val="22"/>
          <w:szCs w:val="22"/>
        </w:rPr>
        <w:t xml:space="preserve">siły wyższej. W rozumieniu Umowy, mianem przypadku „Siły Wyższej” określać się będzie wszystkie i pojedyncze okoliczności o nadzwyczajnym charakterze będące poza uzasadnioną sferą wpływu Strony Umowy i </w:t>
      </w:r>
      <w:r w:rsidRPr="00470AAA">
        <w:rPr>
          <w:rFonts w:asciiTheme="majorHAnsi" w:hAnsiTheme="majorHAnsi" w:cstheme="majorHAnsi"/>
          <w:sz w:val="22"/>
          <w:szCs w:val="22"/>
        </w:rPr>
        <w:lastRenderedPageBreak/>
        <w:t>niemożliwe do przewidzenia, które w sposób tymczasowy lub ciągły uniemożliwiają Stronie lub jej Podwykonawcom wypełnienie ich zobowiązań umownych czy to w całości czy też w części.</w:t>
      </w:r>
    </w:p>
    <w:p w:rsidR="00A279A2" w:rsidRPr="00470AAA" w:rsidRDefault="00A279A2" w:rsidP="00A279A2">
      <w:pPr>
        <w:pStyle w:val="Lista"/>
        <w:tabs>
          <w:tab w:val="left" w:pos="0"/>
        </w:tabs>
        <w:rPr>
          <w:rStyle w:val="Domylnaczcionkaakapitu0"/>
          <w:rFonts w:asciiTheme="majorHAnsi" w:hAnsiTheme="majorHAnsi" w:cstheme="majorHAnsi"/>
          <w:sz w:val="22"/>
          <w:szCs w:val="22"/>
        </w:rPr>
      </w:pPr>
    </w:p>
    <w:p w:rsidR="00A279A2" w:rsidRPr="00470AAA" w:rsidRDefault="00A279A2" w:rsidP="00A279A2">
      <w:pPr>
        <w:pStyle w:val="Lista"/>
        <w:tabs>
          <w:tab w:val="left" w:pos="0"/>
        </w:tabs>
        <w:jc w:val="center"/>
        <w:rPr>
          <w:rStyle w:val="Domylnaczcionkaakapitu0"/>
          <w:rFonts w:asciiTheme="majorHAnsi" w:hAnsiTheme="majorHAnsi" w:cstheme="majorHAnsi"/>
          <w:b/>
          <w:bCs/>
          <w:sz w:val="22"/>
          <w:szCs w:val="22"/>
        </w:rPr>
      </w:pPr>
      <w:r w:rsidRPr="00470AAA">
        <w:rPr>
          <w:rStyle w:val="Domylnaczcionkaakapitu0"/>
          <w:rFonts w:asciiTheme="majorHAnsi" w:hAnsiTheme="majorHAnsi" w:cstheme="majorHAnsi"/>
          <w:b/>
          <w:bCs/>
          <w:sz w:val="22"/>
          <w:szCs w:val="22"/>
        </w:rPr>
        <w:t>§ 14</w:t>
      </w:r>
    </w:p>
    <w:p w:rsidR="00A279A2" w:rsidRPr="00470AAA" w:rsidRDefault="00A279A2" w:rsidP="00A279A2">
      <w:pPr>
        <w:pStyle w:val="Lista"/>
        <w:tabs>
          <w:tab w:val="left" w:pos="0"/>
        </w:tabs>
        <w:jc w:val="center"/>
        <w:rPr>
          <w:rStyle w:val="Domylnaczcionkaakapitu0"/>
          <w:rFonts w:asciiTheme="majorHAnsi" w:hAnsiTheme="majorHAnsi" w:cstheme="majorHAnsi"/>
          <w:b/>
          <w:bCs/>
          <w:sz w:val="22"/>
          <w:szCs w:val="22"/>
        </w:rPr>
      </w:pPr>
      <w:r w:rsidRPr="00470AAA">
        <w:rPr>
          <w:rStyle w:val="Domylnaczcionkaakapitu0"/>
          <w:rFonts w:asciiTheme="majorHAnsi" w:hAnsiTheme="majorHAnsi" w:cstheme="majorHAnsi"/>
          <w:b/>
          <w:bCs/>
          <w:sz w:val="22"/>
          <w:szCs w:val="22"/>
        </w:rPr>
        <w:t>Kary umowne</w:t>
      </w:r>
    </w:p>
    <w:p w:rsidR="00A279A2" w:rsidRPr="00470AAA" w:rsidRDefault="00A279A2" w:rsidP="00A279A2">
      <w:pPr>
        <w:numPr>
          <w:ilvl w:val="3"/>
          <w:numId w:val="30"/>
        </w:numPr>
        <w:tabs>
          <w:tab w:val="clear" w:pos="0"/>
          <w:tab w:val="num" w:pos="284"/>
          <w:tab w:val="num" w:pos="2880"/>
        </w:tabs>
        <w:ind w:left="284" w:hanging="284"/>
        <w:jc w:val="both"/>
        <w:rPr>
          <w:rFonts w:asciiTheme="majorHAnsi" w:hAnsiTheme="majorHAnsi" w:cstheme="majorHAnsi"/>
          <w:sz w:val="22"/>
          <w:szCs w:val="22"/>
        </w:rPr>
      </w:pPr>
      <w:r w:rsidRPr="00470AAA">
        <w:rPr>
          <w:rFonts w:asciiTheme="majorHAnsi" w:hAnsiTheme="majorHAnsi" w:cstheme="majorHAnsi"/>
          <w:sz w:val="22"/>
          <w:szCs w:val="22"/>
          <w:lang w:eastAsia="pl-PL"/>
        </w:rPr>
        <w:t xml:space="preserve">Przyjmujący zamówienie zobowiązany </w:t>
      </w:r>
      <w:r w:rsidRPr="00470AAA">
        <w:rPr>
          <w:rFonts w:asciiTheme="majorHAnsi" w:hAnsiTheme="majorHAnsi" w:cstheme="majorHAnsi"/>
          <w:sz w:val="22"/>
          <w:szCs w:val="22"/>
        </w:rPr>
        <w:t xml:space="preserve">jest </w:t>
      </w:r>
      <w:r w:rsidRPr="00470AAA">
        <w:rPr>
          <w:rFonts w:asciiTheme="majorHAnsi" w:hAnsiTheme="majorHAnsi" w:cstheme="majorHAnsi"/>
          <w:sz w:val="22"/>
          <w:szCs w:val="22"/>
          <w:lang w:eastAsia="pl-PL"/>
        </w:rPr>
        <w:t>do zapłaty na rzecz udzielającego zamówienie kar umownych w wysokości:</w:t>
      </w:r>
    </w:p>
    <w:p w:rsidR="00A279A2" w:rsidRPr="00470AAA" w:rsidRDefault="00A279A2" w:rsidP="00A279A2">
      <w:pPr>
        <w:widowControl w:val="0"/>
        <w:numPr>
          <w:ilvl w:val="0"/>
          <w:numId w:val="31"/>
        </w:numPr>
        <w:tabs>
          <w:tab w:val="left" w:pos="567"/>
        </w:tabs>
        <w:ind w:left="567" w:hanging="283"/>
        <w:jc w:val="both"/>
        <w:rPr>
          <w:rFonts w:asciiTheme="majorHAnsi" w:hAnsiTheme="majorHAnsi" w:cstheme="majorHAnsi"/>
          <w:sz w:val="22"/>
          <w:szCs w:val="22"/>
          <w:lang w:eastAsia="pl-PL"/>
        </w:rPr>
      </w:pPr>
      <w:r w:rsidRPr="00470AAA">
        <w:rPr>
          <w:rFonts w:asciiTheme="majorHAnsi" w:hAnsiTheme="majorHAnsi" w:cstheme="majorHAnsi"/>
          <w:sz w:val="22"/>
          <w:szCs w:val="22"/>
          <w:lang w:eastAsia="pl-PL"/>
        </w:rPr>
        <w:t>20 % wartości faktury brutto za miesiąc bezpośrednio poprzedzający naliczenie kary umownej – za każdy dzień nieuzgodnionej przerwy w realizacji przedmiotu umowy;</w:t>
      </w:r>
    </w:p>
    <w:p w:rsidR="00A279A2" w:rsidRPr="00470AAA" w:rsidRDefault="00A279A2" w:rsidP="00A279A2">
      <w:pPr>
        <w:widowControl w:val="0"/>
        <w:numPr>
          <w:ilvl w:val="0"/>
          <w:numId w:val="31"/>
        </w:numPr>
        <w:tabs>
          <w:tab w:val="left" w:pos="567"/>
        </w:tabs>
        <w:ind w:left="567" w:hanging="283"/>
        <w:jc w:val="both"/>
        <w:rPr>
          <w:rFonts w:asciiTheme="majorHAnsi" w:hAnsiTheme="majorHAnsi" w:cstheme="majorHAnsi"/>
          <w:sz w:val="22"/>
          <w:szCs w:val="22"/>
          <w:lang w:eastAsia="pl-PL"/>
        </w:rPr>
      </w:pPr>
      <w:r w:rsidRPr="00470AAA">
        <w:rPr>
          <w:rFonts w:asciiTheme="majorHAnsi" w:hAnsiTheme="majorHAnsi" w:cstheme="majorHAnsi"/>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470AAA">
        <w:rPr>
          <w:rFonts w:asciiTheme="majorHAnsi" w:hAnsiTheme="majorHAnsi" w:cstheme="majorHAnsi"/>
          <w:sz w:val="22"/>
          <w:szCs w:val="22"/>
        </w:rPr>
        <w:t>;</w:t>
      </w:r>
    </w:p>
    <w:p w:rsidR="00A279A2" w:rsidRPr="00470AAA" w:rsidRDefault="00A279A2" w:rsidP="00A279A2">
      <w:pPr>
        <w:widowControl w:val="0"/>
        <w:numPr>
          <w:ilvl w:val="0"/>
          <w:numId w:val="31"/>
        </w:numPr>
        <w:tabs>
          <w:tab w:val="left" w:pos="567"/>
        </w:tabs>
        <w:ind w:left="567" w:hanging="283"/>
        <w:jc w:val="both"/>
        <w:rPr>
          <w:rFonts w:asciiTheme="majorHAnsi" w:hAnsiTheme="majorHAnsi" w:cstheme="majorHAnsi"/>
          <w:sz w:val="22"/>
          <w:szCs w:val="22"/>
          <w:lang w:eastAsia="pl-PL"/>
        </w:rPr>
      </w:pPr>
      <w:r w:rsidRPr="00470AAA">
        <w:rPr>
          <w:rFonts w:asciiTheme="majorHAnsi" w:hAnsiTheme="majorHAnsi" w:cstheme="majorHAnsi"/>
          <w:sz w:val="22"/>
          <w:szCs w:val="22"/>
        </w:rPr>
        <w:t xml:space="preserve">20 % </w:t>
      </w:r>
      <w:r w:rsidRPr="00470AAA">
        <w:rPr>
          <w:rFonts w:asciiTheme="majorHAnsi" w:hAnsiTheme="majorHAnsi" w:cstheme="majorHAnsi"/>
          <w:sz w:val="22"/>
          <w:szCs w:val="22"/>
          <w:lang w:eastAsia="pl-PL"/>
        </w:rPr>
        <w:t xml:space="preserve">wartości faktury brutto za miesiąc bezpośrednio poprzedzający naliczenie kary umownej </w:t>
      </w:r>
      <w:r w:rsidRPr="00470AAA">
        <w:rPr>
          <w:rFonts w:asciiTheme="majorHAnsi" w:hAnsiTheme="majorHAnsi" w:cstheme="majorHAnsi"/>
          <w:sz w:val="22"/>
          <w:szCs w:val="22"/>
        </w:rPr>
        <w:t>za każde stwierdzone naruszenie w przypadku:</w:t>
      </w:r>
      <w:r w:rsidRPr="00470AAA">
        <w:rPr>
          <w:rFonts w:asciiTheme="majorHAnsi" w:hAnsiTheme="majorHAnsi" w:cstheme="majorHAnsi"/>
          <w:b/>
          <w:sz w:val="22"/>
          <w:szCs w:val="22"/>
        </w:rPr>
        <w:t xml:space="preserve"> </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każdorazowego przypadku nieudzielenia świadczenia w czasie i miejscu ustalonym w Umowie;</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każdorazowego przypadku pobierania lub obciążania pacjentów kosztami udzielanych świadczeń;</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każdorazowego uniemożliwienia kontroli przeprowadzonej przez Udzielającego zamówienia, Narodowy Fundusz Zdrowia oraz inne uprawnione organy i podmioty;</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niewykonania w wyznaczonym terminie zaleceń pokontrolnych;</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każdorazowego przypadku nieuzasadnionej odmowy udzielenia świadczeń zdrowotnych;</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każdorazowego przypadku stwierdzenia nieprawidłowego prowadzenia dokumentacji medycznej;</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każdorazowego stwierdzenia naruszenia aktów wewnętrznych obowiązujących u Udzielającego zamówienia;</w:t>
      </w:r>
    </w:p>
    <w:p w:rsidR="00A279A2" w:rsidRPr="00470AAA" w:rsidRDefault="00A279A2" w:rsidP="00A279A2">
      <w:pPr>
        <w:numPr>
          <w:ilvl w:val="0"/>
          <w:numId w:val="32"/>
        </w:numPr>
        <w:ind w:left="851" w:hanging="284"/>
        <w:jc w:val="both"/>
        <w:rPr>
          <w:rFonts w:asciiTheme="majorHAnsi" w:hAnsiTheme="majorHAnsi" w:cstheme="majorHAnsi"/>
          <w:sz w:val="22"/>
          <w:szCs w:val="22"/>
        </w:rPr>
      </w:pPr>
      <w:r w:rsidRPr="00470AAA">
        <w:rPr>
          <w:rFonts w:asciiTheme="majorHAnsi" w:hAnsiTheme="majorHAnsi" w:cstheme="majorHAnsi"/>
          <w:sz w:val="22"/>
          <w:szCs w:val="22"/>
        </w:rPr>
        <w:t>nieuzasadnionej odmowy rozpoczęcia udzielania świadczeń zdrowotnych przed godziną zakończenia pracy w ramach danego stanowiska anestezjologicznego;</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z w:val="22"/>
          <w:szCs w:val="22"/>
          <w:lang w:eastAsia="pl-PL"/>
        </w:rPr>
        <w:t xml:space="preserve">Dodatkowo w razie nienależytego wykonania umowy z przyczyn leżących po stronie </w:t>
      </w:r>
      <w:r w:rsidRPr="00470AAA">
        <w:rPr>
          <w:rFonts w:asciiTheme="majorHAnsi" w:hAnsiTheme="majorHAnsi" w:cstheme="majorHAnsi"/>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470AAA">
        <w:rPr>
          <w:rFonts w:asciiTheme="majorHAnsi" w:hAnsiTheme="majorHAnsi" w:cstheme="majorHAnsi"/>
          <w:sz w:val="22"/>
          <w:szCs w:val="22"/>
          <w:lang w:eastAsia="pl-PL"/>
        </w:rPr>
        <w:t>brutto za miesiąc bezpośrednio poprzedzający naliczenie kary</w:t>
      </w:r>
      <w:r w:rsidRPr="00470AAA">
        <w:rPr>
          <w:rFonts w:asciiTheme="majorHAnsi" w:hAnsiTheme="majorHAnsi" w:cstheme="majorHAnsi"/>
          <w:spacing w:val="-4"/>
          <w:sz w:val="22"/>
          <w:szCs w:val="22"/>
          <w:lang w:eastAsia="pl-PL"/>
        </w:rPr>
        <w:t>, za każdy przypadek naruszenia.</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z w:val="22"/>
          <w:szCs w:val="22"/>
        </w:rPr>
        <w:t xml:space="preserve">W przypadku zakwestionowania przez NFZ zasadności i celowości wydania recepty wystawionej przez Przyjmującego Zamówienie odpowiada on do wysokości kwoty zwracanej do NFZ wraz z odsetkami. </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z w:val="22"/>
          <w:szCs w:val="22"/>
        </w:rPr>
        <w:t>W przypadku nałożenia na Udzielającego Zamówienia kary umownej przez NFZ lub innego płatnika zewnętrznego z przyczyn leżących po stronie Przyjmującego Zamówienie lub w przypadku nakazu zwrotu nienależnie przekazanych wartości świadczeń wynikających z negatywnej weryfikacji za nie wykonanie świadczeń zdrowotnych, za przedstawienie do rozliczeń danych niezgodnych ze stanem faktycznym, w tym realizowanie niecelowych świadczeń, Przyjmujący Zamówienie zobowiązuje się do zwrotu Udzielającemu Zamówienia należności do kwoty, za którą odpowiedzialność ponosi Przyjmujący Zamówienie.</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z w:val="22"/>
          <w:szCs w:val="22"/>
          <w:lang w:eastAsia="pl-PL"/>
        </w:rPr>
        <w:t xml:space="preserve">Udzielający zamówienie ma prawo dochodzenia odszkodowania na zasadach ogólnych w razie poniesienia szkody przewyższającej wysokość zastrzeżonej kary umownej </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pacing w:val="-2"/>
          <w:sz w:val="22"/>
          <w:szCs w:val="22"/>
          <w:lang w:eastAsia="pl-PL"/>
        </w:rPr>
        <w:t xml:space="preserve">Przyjmujący zamówienie ponosi odpowiedzialność za niewykonanie, nienależyte i nieterminowe wykonanie obowiązków związanych z udzielaniem świadczeń wymienionych w </w:t>
      </w:r>
      <w:r w:rsidRPr="00470AAA">
        <w:rPr>
          <w:rFonts w:asciiTheme="majorHAnsi" w:hAnsiTheme="majorHAnsi" w:cstheme="majorHAnsi"/>
          <w:b/>
          <w:spacing w:val="-2"/>
          <w:sz w:val="22"/>
          <w:szCs w:val="22"/>
          <w:lang w:eastAsia="pl-PL"/>
        </w:rPr>
        <w:t>§ 1</w:t>
      </w:r>
      <w:r w:rsidRPr="00470AAA">
        <w:rPr>
          <w:rFonts w:asciiTheme="majorHAnsi" w:hAnsiTheme="majorHAnsi" w:cstheme="majorHAnsi"/>
          <w:spacing w:val="-2"/>
          <w:sz w:val="22"/>
          <w:szCs w:val="22"/>
          <w:lang w:eastAsia="pl-PL"/>
        </w:rPr>
        <w:t xml:space="preserve"> Umowy.</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z w:val="22"/>
          <w:szCs w:val="22"/>
          <w:shd w:val="clear" w:color="auto" w:fill="FFFFFF"/>
        </w:rPr>
        <w:lastRenderedPageBreak/>
        <w:t xml:space="preserve">Dodatkowo Udzielający zamówienia w razie niewykonania umowy z przyczyn leżących po stronie Przyjmującego zamówienie ma prawo nałożenia na Przyjmującego zamówienie kary umownej w wysokości </w:t>
      </w:r>
      <w:r w:rsidRPr="00470AAA">
        <w:rPr>
          <w:rFonts w:asciiTheme="majorHAnsi" w:hAnsiTheme="majorHAnsi" w:cstheme="majorHAnsi"/>
          <w:sz w:val="22"/>
          <w:szCs w:val="22"/>
        </w:rPr>
        <w:t xml:space="preserve">30 </w:t>
      </w:r>
      <w:r w:rsidRPr="00470AAA">
        <w:rPr>
          <w:rFonts w:asciiTheme="majorHAnsi" w:hAnsiTheme="majorHAnsi" w:cstheme="majorHAnsi"/>
          <w:sz w:val="22"/>
          <w:szCs w:val="22"/>
          <w:shd w:val="clear" w:color="auto" w:fill="FFFFFF"/>
        </w:rPr>
        <w:t xml:space="preserve">% wartości niezrealizowanego świadczenia zdrowotnego. </w:t>
      </w:r>
    </w:p>
    <w:p w:rsidR="00A279A2" w:rsidRPr="00470AAA" w:rsidRDefault="00A279A2" w:rsidP="00A279A2">
      <w:pPr>
        <w:numPr>
          <w:ilvl w:val="3"/>
          <w:numId w:val="30"/>
        </w:numPr>
        <w:tabs>
          <w:tab w:val="clear" w:pos="0"/>
          <w:tab w:val="num" w:pos="284"/>
          <w:tab w:val="left" w:pos="426"/>
          <w:tab w:val="num" w:pos="2880"/>
        </w:tabs>
        <w:ind w:left="284" w:hanging="284"/>
        <w:jc w:val="both"/>
        <w:rPr>
          <w:rFonts w:asciiTheme="majorHAnsi" w:hAnsiTheme="majorHAnsi" w:cstheme="majorHAnsi"/>
          <w:sz w:val="22"/>
          <w:szCs w:val="22"/>
          <w:lang w:eastAsia="pl-PL"/>
        </w:rPr>
      </w:pPr>
      <w:r w:rsidRPr="00470AAA">
        <w:rPr>
          <w:rFonts w:asciiTheme="majorHAnsi" w:hAnsiTheme="majorHAnsi" w:cstheme="majorHAnsi"/>
          <w:sz w:val="22"/>
          <w:szCs w:val="22"/>
          <w:shd w:val="clear" w:color="auto" w:fill="FFFFFF"/>
        </w:rPr>
        <w:t>Przyjmujący zamówienie wyraża zgodę na potrącenie kary umownej z wynagrodzenia Przyjmującego zamówienia.</w:t>
      </w:r>
    </w:p>
    <w:p w:rsidR="00A279A2" w:rsidRPr="00470AAA" w:rsidRDefault="00A279A2" w:rsidP="00A279A2">
      <w:pPr>
        <w:pStyle w:val="Tekstpodstawowy"/>
        <w:rPr>
          <w:rFonts w:asciiTheme="majorHAnsi" w:hAnsiTheme="majorHAnsi" w:cstheme="majorHAnsi"/>
          <w:sz w:val="22"/>
          <w:szCs w:val="22"/>
        </w:rPr>
      </w:pPr>
    </w:p>
    <w:p w:rsidR="005C525F" w:rsidRPr="00470AAA" w:rsidRDefault="005C525F" w:rsidP="00A279A2">
      <w:pPr>
        <w:pStyle w:val="Tekstpodstawowy"/>
        <w:jc w:val="center"/>
        <w:rPr>
          <w:rFonts w:asciiTheme="majorHAnsi" w:hAnsiTheme="majorHAnsi" w:cstheme="majorHAnsi"/>
          <w:b/>
          <w:bCs/>
          <w:sz w:val="22"/>
          <w:szCs w:val="22"/>
        </w:rPr>
      </w:pPr>
    </w:p>
    <w:p w:rsidR="005C525F" w:rsidRPr="00470AAA" w:rsidRDefault="005C525F" w:rsidP="00A279A2">
      <w:pPr>
        <w:pStyle w:val="Tekstpodstawowy"/>
        <w:jc w:val="center"/>
        <w:rPr>
          <w:rFonts w:asciiTheme="majorHAnsi" w:hAnsiTheme="majorHAnsi" w:cstheme="majorHAnsi"/>
          <w:b/>
          <w:bCs/>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15</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Poufność, przetwarzanie danych osobowych</w:t>
      </w:r>
    </w:p>
    <w:p w:rsidR="00A279A2" w:rsidRPr="00470AAA" w:rsidRDefault="00A279A2" w:rsidP="00A279A2">
      <w:pPr>
        <w:pStyle w:val="Tekstpodstawowy"/>
        <w:widowControl/>
        <w:numPr>
          <w:ilvl w:val="0"/>
          <w:numId w:val="10"/>
        </w:numPr>
        <w:tabs>
          <w:tab w:val="num" w:pos="0"/>
        </w:tabs>
        <w:suppressAutoHyphens w:val="0"/>
        <w:ind w:left="426"/>
        <w:rPr>
          <w:rFonts w:asciiTheme="majorHAnsi" w:hAnsiTheme="majorHAnsi" w:cstheme="majorHAnsi"/>
          <w:sz w:val="22"/>
          <w:szCs w:val="22"/>
        </w:rPr>
      </w:pPr>
      <w:r w:rsidRPr="00470AAA">
        <w:rPr>
          <w:rFonts w:asciiTheme="majorHAnsi" w:hAnsiTheme="majorHAnsi" w:cstheme="majorHAnsi"/>
          <w:sz w:val="22"/>
          <w:szCs w:val="22"/>
        </w:rPr>
        <w:t>Przyjmujący zamówienie zobowiązuje się do zachowania tajemnicy warunków Umowy oraz wszelkich informacji pozyskanych w związku z Umową.</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 xml:space="preserve">W celu zapewnienia prawidłowej oraz należytej realizacji postanowień niniejszej umowy Udzielający zamówienia jako administrator danych powierza Przyjmującemu zamówienie przetwarzanie danych osobowych pacjentów objętych świadczeniami zdrowotnymi objętymi niniejszą umową, w szczególności imię, nazwisko, pesel, adres, dane o zdrowiu. Powierzenie, o którym mowa obowiązuje na czas związania niniejszą umową, w związku z czym wszelkie informacje o pacjentach mogą być przez Przyjmującego zamówienie użyte tylko w celu realizacji przedmiotu niniejszej umowy. </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Poprzez przetwarzanie danych osobowych należy rozumieć wszelkie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Naruszenie obowiązku, o którym mowa w ust. 1 powoduje odpowiedzialność Przyjmującego zamówienie za szkodę wyrządzoną Udzielającemu zamówienia oraz stanowi podstawę rozwiązania niniejszej umowy przez Udzielającego zamówienia bez zachowania okresu wypowiedzenia.</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Przyjmujący zamówienie świadomie oraz wyraźnie oświadcza, że wyraża zgodę na przetwarzanie danych osobowych przez Udzielającego zamówienia w celu realizacji niniejszej umowy.</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Udzielający zamówienia oświadcza, że w ramach swoich obowiązków zabezpiecza dostęp do zbieranych i przetwarzanych danych osobowych zgodnie z RODO i innymi przepisami prawa powszechnie obowiązującego.</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Dane osobowe niezbędne do realizacji niniejszej umowy przekazane przez Przyjmującego zamówienie Udzielający zamówienia przetwarza w celu realizacji niniejszej umowy, ewentualnego dochodzenia lub obrony roszczeń, a także w celu uczestnictwa w obrocie gospodarczym oraz realizacji obowiązków wynikających z przepisów prawa powszechnie obowiązującego. Dane te będą przetwarzane przez czas wynikający z celu, lecz nie dłużej niż wymagają tego przepisy prawa.</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Udzielający zamówienia trwale usuwa dane, kiedy ich dalsze przetwarzanie nie będzie konieczne albo kiedy dane nie są niezbędne do realizacji celu wskazanego w ust. 3.</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Udzielający zamówienia informuje niniejszym Przyjmującego zamówienie, że jest on uprawniony do: dostępu do swoich danych osobowych, sprostowania swoich danych osobowych lub ich uzupełnienia, żądania usunięcia swoich danych osobowych, żądania ograniczenia przetwarzania swoich danych osobowych, przenoszenia swoich danych osobowych, wniesienia skargi do polskiego organu nadzoru, cofnięcia w dowolnym momencie zgody na przetwarzanie swoich danych osobowych, z tym zastrzeżeniem, iż prawo do usunięcia danych osobowych nie przysługuje, o ile przetwarzanie będzie konieczne dla realizacji niniejszej umowy, w tym do ustalenia, dochodzenia lub obrony roszczeń. Przyjmujący zamówienie winien zgłosić żądanie do Udzielającego zamówienia w formie pisemnej albo za pośrednictwem poczty elektronicznej.</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Pozyskiwane dane osobowe przez Udzielającego zamówienia mają charakter zwykłych danych osobowych.</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Udzielający zamówienia oświadcza, że dane osobowe Przyjmującego zamówienie będzie przekazywała pracownikom, podmiotom współpracującym oraz uprawnionym organom w zakresie wynikającym z przepisów prawa powszechnie obowiązującego.</w:t>
      </w:r>
    </w:p>
    <w:p w:rsidR="00A279A2" w:rsidRPr="00470AAA" w:rsidRDefault="00A279A2" w:rsidP="00A279A2">
      <w:pPr>
        <w:widowControl w:val="0"/>
        <w:numPr>
          <w:ilvl w:val="0"/>
          <w:numId w:val="10"/>
        </w:numPr>
        <w:overflowPunct w:val="0"/>
        <w:autoSpaceDE w:val="0"/>
        <w:autoSpaceDN w:val="0"/>
        <w:adjustRightInd w:val="0"/>
        <w:ind w:left="426"/>
        <w:jc w:val="both"/>
        <w:rPr>
          <w:rFonts w:asciiTheme="majorHAnsi" w:hAnsiTheme="majorHAnsi" w:cstheme="majorHAnsi"/>
          <w:sz w:val="22"/>
          <w:szCs w:val="22"/>
        </w:rPr>
      </w:pPr>
      <w:r w:rsidRPr="00470AAA">
        <w:rPr>
          <w:rFonts w:asciiTheme="majorHAnsi" w:hAnsiTheme="majorHAnsi" w:cstheme="majorHAnsi"/>
          <w:sz w:val="22"/>
          <w:szCs w:val="22"/>
        </w:rPr>
        <w:t xml:space="preserve">Udzielający zamówienia informuje, że dane osobowe Przyjmującego zamówienie pozyskuje bezpośrednio od niego, a w razie potrzeby także ze źródeł ogólnodostępnych, jak </w:t>
      </w:r>
      <w:proofErr w:type="spellStart"/>
      <w:r w:rsidRPr="00470AAA">
        <w:rPr>
          <w:rFonts w:asciiTheme="majorHAnsi" w:hAnsiTheme="majorHAnsi" w:cstheme="majorHAnsi"/>
          <w:sz w:val="22"/>
          <w:szCs w:val="22"/>
        </w:rPr>
        <w:t>CEiDG</w:t>
      </w:r>
      <w:proofErr w:type="spellEnd"/>
      <w:r w:rsidRPr="00470AAA">
        <w:rPr>
          <w:rFonts w:asciiTheme="majorHAnsi" w:hAnsiTheme="majorHAnsi" w:cstheme="majorHAnsi"/>
          <w:sz w:val="22"/>
          <w:szCs w:val="22"/>
        </w:rPr>
        <w:t>/KRS.</w:t>
      </w:r>
    </w:p>
    <w:p w:rsidR="00A279A2" w:rsidRPr="00470AAA" w:rsidRDefault="00A279A2" w:rsidP="00A279A2">
      <w:pPr>
        <w:pStyle w:val="Tekstpodstawowy"/>
        <w:jc w:val="center"/>
        <w:rPr>
          <w:rFonts w:asciiTheme="majorHAnsi" w:hAnsiTheme="majorHAnsi" w:cstheme="majorHAnsi"/>
          <w:b/>
          <w:bCs/>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16</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Okres obowiązywania umowy</w:t>
      </w:r>
    </w:p>
    <w:p w:rsidR="00A279A2" w:rsidRPr="00470AAA" w:rsidRDefault="00A279A2" w:rsidP="00A279A2">
      <w:pPr>
        <w:pStyle w:val="Tekstpodstawowy"/>
        <w:rPr>
          <w:rFonts w:asciiTheme="majorHAnsi" w:hAnsiTheme="majorHAnsi" w:cstheme="majorHAnsi"/>
          <w:sz w:val="22"/>
          <w:szCs w:val="22"/>
        </w:rPr>
      </w:pPr>
      <w:r w:rsidRPr="00470AAA">
        <w:rPr>
          <w:rFonts w:asciiTheme="majorHAnsi" w:hAnsiTheme="majorHAnsi" w:cstheme="majorHAnsi"/>
          <w:sz w:val="22"/>
          <w:szCs w:val="22"/>
        </w:rPr>
        <w:t>Umowa zostaje zawarta na czas określony od …………………...  do ……………………...</w:t>
      </w: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17</w:t>
      </w: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Rozwiązanie umowy</w:t>
      </w:r>
    </w:p>
    <w:p w:rsidR="00A279A2" w:rsidRPr="00470AAA" w:rsidRDefault="00A279A2" w:rsidP="00A279A2">
      <w:pPr>
        <w:pStyle w:val="Tekstpodstawowy"/>
        <w:widowControl/>
        <w:numPr>
          <w:ilvl w:val="0"/>
          <w:numId w:val="17"/>
        </w:numPr>
        <w:suppressAutoHyphens w:val="0"/>
        <w:autoSpaceDN w:val="0"/>
        <w:ind w:left="284" w:hanging="284"/>
        <w:rPr>
          <w:rFonts w:asciiTheme="majorHAnsi" w:hAnsiTheme="majorHAnsi" w:cstheme="majorHAnsi"/>
          <w:sz w:val="22"/>
          <w:szCs w:val="22"/>
        </w:rPr>
      </w:pPr>
      <w:r w:rsidRPr="00470AAA">
        <w:rPr>
          <w:rFonts w:asciiTheme="majorHAnsi" w:hAnsiTheme="majorHAnsi" w:cstheme="majorHAnsi"/>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rsidR="00A279A2" w:rsidRPr="00470AAA" w:rsidRDefault="00A279A2" w:rsidP="00A279A2">
      <w:pPr>
        <w:pStyle w:val="Tekstpodstawowy"/>
        <w:widowControl/>
        <w:numPr>
          <w:ilvl w:val="0"/>
          <w:numId w:val="18"/>
        </w:numPr>
        <w:suppressAutoHyphens w:val="0"/>
        <w:autoSpaceDN w:val="0"/>
        <w:rPr>
          <w:rFonts w:asciiTheme="majorHAnsi" w:hAnsiTheme="majorHAnsi" w:cstheme="majorHAnsi"/>
          <w:sz w:val="22"/>
          <w:szCs w:val="22"/>
        </w:rPr>
      </w:pPr>
      <w:r w:rsidRPr="00470AAA">
        <w:rPr>
          <w:rFonts w:asciiTheme="majorHAnsi" w:hAnsiTheme="majorHAnsi" w:cstheme="majorHAnsi"/>
          <w:sz w:val="22"/>
          <w:szCs w:val="22"/>
        </w:rPr>
        <w:t xml:space="preserve">został tymczasowo aresztowany; </w:t>
      </w:r>
    </w:p>
    <w:p w:rsidR="00A279A2" w:rsidRPr="00470AAA" w:rsidRDefault="00A279A2" w:rsidP="00A279A2">
      <w:pPr>
        <w:pStyle w:val="Tekstpodstawowy"/>
        <w:widowControl/>
        <w:numPr>
          <w:ilvl w:val="0"/>
          <w:numId w:val="18"/>
        </w:numPr>
        <w:suppressAutoHyphens w:val="0"/>
        <w:autoSpaceDN w:val="0"/>
        <w:rPr>
          <w:rFonts w:asciiTheme="majorHAnsi" w:hAnsiTheme="majorHAnsi" w:cstheme="majorHAnsi"/>
          <w:sz w:val="22"/>
          <w:szCs w:val="22"/>
        </w:rPr>
      </w:pPr>
      <w:r w:rsidRPr="00470AAA">
        <w:rPr>
          <w:rFonts w:asciiTheme="majorHAnsi" w:hAnsiTheme="majorHAnsi" w:cstheme="majorHAnsi"/>
          <w:sz w:val="22"/>
          <w:szCs w:val="22"/>
        </w:rPr>
        <w:t>utracił uprawnienia do wykonywania zawodu lub został w tych uprawnieniach zawieszony przez organ uprawniony lub został skazany prawomocnym wyrokiem sądu w związku z wykonywanym zawodem;</w:t>
      </w:r>
    </w:p>
    <w:p w:rsidR="00A279A2" w:rsidRPr="00470AAA" w:rsidRDefault="00A279A2" w:rsidP="00A279A2">
      <w:pPr>
        <w:widowControl w:val="0"/>
        <w:numPr>
          <w:ilvl w:val="0"/>
          <w:numId w:val="18"/>
        </w:numPr>
        <w:shd w:val="clear" w:color="auto" w:fill="FFFFFF"/>
        <w:tabs>
          <w:tab w:val="left" w:pos="720"/>
        </w:tabs>
        <w:autoSpaceDE w:val="0"/>
        <w:jc w:val="both"/>
        <w:rPr>
          <w:rFonts w:asciiTheme="majorHAnsi" w:hAnsiTheme="majorHAnsi" w:cstheme="majorHAnsi"/>
          <w:sz w:val="22"/>
          <w:szCs w:val="22"/>
        </w:rPr>
      </w:pPr>
      <w:r w:rsidRPr="00470AAA">
        <w:rPr>
          <w:rFonts w:asciiTheme="majorHAnsi" w:hAnsiTheme="majorHAnsi" w:cstheme="majorHAnsi"/>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rsidR="00A279A2" w:rsidRPr="00470AAA" w:rsidRDefault="00A279A2" w:rsidP="00A279A2">
      <w:pPr>
        <w:pStyle w:val="NormalnyWeb"/>
        <w:widowControl/>
        <w:numPr>
          <w:ilvl w:val="0"/>
          <w:numId w:val="18"/>
        </w:numPr>
        <w:suppressAutoHyphens w:val="0"/>
        <w:overflowPunct/>
        <w:autoSpaceDE/>
        <w:adjustRightInd/>
        <w:spacing w:before="0" w:after="0"/>
        <w:jc w:val="both"/>
        <w:rPr>
          <w:rFonts w:asciiTheme="majorHAnsi" w:hAnsiTheme="majorHAnsi" w:cstheme="majorHAnsi"/>
          <w:sz w:val="22"/>
          <w:szCs w:val="22"/>
        </w:rPr>
      </w:pPr>
      <w:r w:rsidRPr="00470AAA">
        <w:rPr>
          <w:rFonts w:asciiTheme="majorHAnsi" w:hAnsiTheme="majorHAnsi" w:cstheme="majorHAnsi"/>
          <w:sz w:val="22"/>
          <w:szCs w:val="22"/>
        </w:rPr>
        <w:t xml:space="preserve">przedstawił nieprawdziwe lub niezgodne ze stanem faktycznym dane i informacje, które stały się dla Udzielającego zamówienia podstawą finansowania świadczeń lub ustalenia wysokości poszczególnych płatności, </w:t>
      </w:r>
    </w:p>
    <w:p w:rsidR="00A279A2" w:rsidRPr="00470AAA" w:rsidRDefault="00A279A2" w:rsidP="00A279A2">
      <w:pPr>
        <w:pStyle w:val="NormalnyWeb"/>
        <w:widowControl/>
        <w:numPr>
          <w:ilvl w:val="0"/>
          <w:numId w:val="18"/>
        </w:numPr>
        <w:suppressAutoHyphens w:val="0"/>
        <w:overflowPunct/>
        <w:autoSpaceDE/>
        <w:adjustRightInd/>
        <w:spacing w:before="0" w:after="0"/>
        <w:jc w:val="both"/>
        <w:rPr>
          <w:rFonts w:asciiTheme="majorHAnsi" w:hAnsiTheme="majorHAnsi" w:cstheme="majorHAnsi"/>
          <w:sz w:val="22"/>
          <w:szCs w:val="22"/>
        </w:rPr>
      </w:pPr>
      <w:r w:rsidRPr="00470AAA">
        <w:rPr>
          <w:rFonts w:asciiTheme="majorHAnsi" w:hAnsiTheme="majorHAnsi" w:cstheme="majorHAnsi"/>
          <w:sz w:val="22"/>
          <w:szCs w:val="22"/>
        </w:rPr>
        <w:t>udzielał świadczeń w stanie po spożyciu alkoholu i w stanie nietrzeźwym,</w:t>
      </w:r>
    </w:p>
    <w:p w:rsidR="00A279A2" w:rsidRPr="00470AAA" w:rsidRDefault="00A279A2" w:rsidP="00A279A2">
      <w:pPr>
        <w:pStyle w:val="NormalnyWeb"/>
        <w:widowControl/>
        <w:numPr>
          <w:ilvl w:val="0"/>
          <w:numId w:val="18"/>
        </w:numPr>
        <w:suppressAutoHyphens w:val="0"/>
        <w:overflowPunct/>
        <w:autoSpaceDE/>
        <w:adjustRightInd/>
        <w:spacing w:before="0" w:after="0"/>
        <w:jc w:val="both"/>
        <w:rPr>
          <w:rFonts w:asciiTheme="majorHAnsi" w:hAnsiTheme="majorHAnsi" w:cstheme="majorHAnsi"/>
          <w:sz w:val="22"/>
          <w:szCs w:val="22"/>
        </w:rPr>
      </w:pPr>
      <w:r w:rsidRPr="00470AAA">
        <w:rPr>
          <w:rFonts w:asciiTheme="majorHAnsi" w:hAnsiTheme="majorHAnsi" w:cstheme="majorHAnsi"/>
          <w:sz w:val="22"/>
          <w:szCs w:val="22"/>
        </w:rPr>
        <w:t xml:space="preserve">odmówił poddania się kontroli realizacji umowy lub przeprowadzenia niezbędnych czynności kontrolnych, </w:t>
      </w:r>
    </w:p>
    <w:p w:rsidR="00A279A2" w:rsidRPr="00470AAA" w:rsidRDefault="00A279A2" w:rsidP="00A279A2">
      <w:pPr>
        <w:pStyle w:val="NormalnyWeb"/>
        <w:widowControl/>
        <w:numPr>
          <w:ilvl w:val="0"/>
          <w:numId w:val="18"/>
        </w:numPr>
        <w:suppressAutoHyphens w:val="0"/>
        <w:overflowPunct/>
        <w:autoSpaceDE/>
        <w:adjustRightInd/>
        <w:spacing w:before="0" w:after="0"/>
        <w:jc w:val="both"/>
        <w:rPr>
          <w:rFonts w:asciiTheme="majorHAnsi" w:hAnsiTheme="majorHAnsi" w:cstheme="majorHAnsi"/>
          <w:sz w:val="22"/>
          <w:szCs w:val="22"/>
        </w:rPr>
      </w:pPr>
      <w:r w:rsidRPr="00470AAA">
        <w:rPr>
          <w:rFonts w:asciiTheme="majorHAnsi" w:hAnsiTheme="majorHAnsi" w:cstheme="majorHAnsi"/>
          <w:sz w:val="22"/>
          <w:szCs w:val="22"/>
        </w:rPr>
        <w:t xml:space="preserve">pobierał nienależne </w:t>
      </w:r>
      <w:r w:rsidRPr="00470AAA">
        <w:rPr>
          <w:rStyle w:val="Uwydatnienie"/>
          <w:rFonts w:asciiTheme="majorHAnsi" w:hAnsiTheme="majorHAnsi" w:cstheme="majorHAnsi"/>
          <w:sz w:val="22"/>
          <w:szCs w:val="22"/>
        </w:rPr>
        <w:t>opłaty</w:t>
      </w:r>
      <w:r w:rsidRPr="00470AAA">
        <w:rPr>
          <w:rFonts w:asciiTheme="majorHAnsi" w:hAnsiTheme="majorHAnsi" w:cstheme="majorHAnsi"/>
          <w:sz w:val="22"/>
          <w:szCs w:val="22"/>
        </w:rPr>
        <w:t xml:space="preserve"> od ubezpieczonych za świadczenia zdrowotne,</w:t>
      </w:r>
    </w:p>
    <w:p w:rsidR="00A279A2" w:rsidRPr="00470AAA" w:rsidRDefault="00A279A2" w:rsidP="00A279A2">
      <w:pPr>
        <w:pStyle w:val="NormalnyWeb"/>
        <w:widowControl/>
        <w:numPr>
          <w:ilvl w:val="0"/>
          <w:numId w:val="18"/>
        </w:numPr>
        <w:suppressAutoHyphens w:val="0"/>
        <w:overflowPunct/>
        <w:autoSpaceDE/>
        <w:adjustRightInd/>
        <w:spacing w:before="0" w:after="0"/>
        <w:jc w:val="both"/>
        <w:rPr>
          <w:rFonts w:asciiTheme="majorHAnsi" w:hAnsiTheme="majorHAnsi" w:cstheme="majorHAnsi"/>
          <w:color w:val="000000"/>
          <w:sz w:val="22"/>
          <w:szCs w:val="22"/>
        </w:rPr>
      </w:pPr>
      <w:r w:rsidRPr="00470AAA">
        <w:rPr>
          <w:rFonts w:asciiTheme="majorHAnsi" w:hAnsiTheme="majorHAnsi" w:cstheme="majorHAnsi"/>
          <w:color w:val="000000"/>
          <w:sz w:val="22"/>
          <w:szCs w:val="22"/>
        </w:rPr>
        <w:t>naruszył zasady ochrony danych osobowych</w:t>
      </w:r>
    </w:p>
    <w:p w:rsidR="00A279A2" w:rsidRPr="00470AAA" w:rsidRDefault="00A279A2" w:rsidP="00A279A2">
      <w:pPr>
        <w:pStyle w:val="NormalnyWeb"/>
        <w:widowControl/>
        <w:numPr>
          <w:ilvl w:val="0"/>
          <w:numId w:val="18"/>
        </w:numPr>
        <w:suppressAutoHyphens w:val="0"/>
        <w:overflowPunct/>
        <w:autoSpaceDE/>
        <w:adjustRightInd/>
        <w:spacing w:before="0" w:after="0"/>
        <w:jc w:val="both"/>
        <w:rPr>
          <w:rFonts w:asciiTheme="majorHAnsi" w:hAnsiTheme="majorHAnsi" w:cstheme="majorHAnsi"/>
          <w:sz w:val="22"/>
          <w:szCs w:val="22"/>
        </w:rPr>
      </w:pPr>
      <w:r w:rsidRPr="00470AAA">
        <w:rPr>
          <w:rFonts w:asciiTheme="majorHAnsi" w:hAnsiTheme="majorHAnsi" w:cstheme="majorHAnsi"/>
          <w:sz w:val="22"/>
          <w:szCs w:val="22"/>
        </w:rPr>
        <w:t>w innych przypadkach określonych umową.</w:t>
      </w:r>
    </w:p>
    <w:p w:rsidR="00A279A2" w:rsidRPr="00470AAA" w:rsidRDefault="00A279A2" w:rsidP="00A279A2">
      <w:pPr>
        <w:pStyle w:val="NormalnyWeb"/>
        <w:numPr>
          <w:ilvl w:val="0"/>
          <w:numId w:val="17"/>
        </w:numPr>
        <w:spacing w:before="0" w:after="0"/>
        <w:ind w:left="426" w:hanging="284"/>
        <w:jc w:val="both"/>
        <w:rPr>
          <w:rFonts w:asciiTheme="majorHAnsi" w:hAnsiTheme="majorHAnsi" w:cstheme="majorHAnsi"/>
          <w:sz w:val="22"/>
          <w:szCs w:val="22"/>
        </w:rPr>
      </w:pPr>
      <w:r w:rsidRPr="00470AAA">
        <w:rPr>
          <w:rFonts w:asciiTheme="majorHAnsi" w:hAnsiTheme="majorHAnsi" w:cstheme="majorHAnsi"/>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rsidR="00A279A2" w:rsidRPr="00470AAA" w:rsidRDefault="00A279A2" w:rsidP="00A279A2">
      <w:pPr>
        <w:pStyle w:val="Tekstpodstawowy"/>
        <w:widowControl/>
        <w:numPr>
          <w:ilvl w:val="0"/>
          <w:numId w:val="17"/>
        </w:numPr>
        <w:suppressAutoHyphens w:val="0"/>
        <w:autoSpaceDN w:val="0"/>
        <w:ind w:left="426" w:hanging="284"/>
        <w:rPr>
          <w:rFonts w:asciiTheme="majorHAnsi" w:hAnsiTheme="majorHAnsi" w:cstheme="majorHAnsi"/>
          <w:sz w:val="22"/>
          <w:szCs w:val="22"/>
        </w:rPr>
      </w:pPr>
      <w:r w:rsidRPr="00470AAA">
        <w:rPr>
          <w:rFonts w:asciiTheme="majorHAnsi" w:hAnsiTheme="majorHAnsi" w:cstheme="majorHAnsi"/>
          <w:sz w:val="22"/>
          <w:szCs w:val="22"/>
        </w:rPr>
        <w:t>Przyjmującemu zamówienie przysługuje prawo rozwiązania umowy ze skutkiem natychmiastowym, bez zachowania okresu wypowiedzenia, jeżeli Udzielający zamówienia rażąco narusza istotne postanowienia umowy</w:t>
      </w:r>
      <w:r w:rsidR="00CA50AF" w:rsidRPr="00470AAA">
        <w:rPr>
          <w:rFonts w:asciiTheme="majorHAnsi" w:hAnsiTheme="majorHAnsi" w:cstheme="majorHAnsi"/>
          <w:sz w:val="22"/>
          <w:szCs w:val="22"/>
        </w:rPr>
        <w:t xml:space="preserve"> i </w:t>
      </w:r>
      <w:r w:rsidRPr="00470AAA">
        <w:rPr>
          <w:rFonts w:asciiTheme="majorHAnsi" w:hAnsiTheme="majorHAnsi" w:cstheme="majorHAnsi"/>
          <w:sz w:val="22"/>
          <w:szCs w:val="22"/>
        </w:rPr>
        <w:t xml:space="preserve">nie wypłacenia mu przez Udzielającego zamówienia wynagrodzenia z tytułu wykonanej umowy za dwa kolejne miesiące kalendarzowe </w:t>
      </w:r>
      <w:r w:rsidRPr="00470AAA">
        <w:rPr>
          <w:rFonts w:asciiTheme="majorHAnsi" w:eastAsia="Arial Unicode MS" w:hAnsiTheme="majorHAnsi" w:cstheme="majorHAnsi"/>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470AAA">
        <w:rPr>
          <w:rFonts w:asciiTheme="majorHAnsi" w:hAnsiTheme="majorHAnsi" w:cstheme="majorHAnsi"/>
          <w:sz w:val="22"/>
          <w:szCs w:val="22"/>
        </w:rPr>
        <w:t xml:space="preserve">. </w:t>
      </w:r>
    </w:p>
    <w:p w:rsidR="00A279A2" w:rsidRPr="00470AAA" w:rsidRDefault="00A279A2" w:rsidP="00A279A2">
      <w:pPr>
        <w:numPr>
          <w:ilvl w:val="0"/>
          <w:numId w:val="17"/>
        </w:numPr>
        <w:ind w:left="426"/>
        <w:jc w:val="both"/>
        <w:rPr>
          <w:rFonts w:asciiTheme="majorHAnsi" w:hAnsiTheme="majorHAnsi" w:cstheme="majorHAnsi"/>
          <w:sz w:val="22"/>
          <w:szCs w:val="22"/>
        </w:rPr>
      </w:pPr>
      <w:r w:rsidRPr="00470AAA">
        <w:rPr>
          <w:rFonts w:asciiTheme="majorHAnsi" w:hAnsiTheme="majorHAnsi" w:cstheme="majorHAnsi"/>
          <w:sz w:val="22"/>
          <w:szCs w:val="22"/>
        </w:rPr>
        <w:t xml:space="preserve">Stronom przysługuje prawo rozwiązania umowy z zachowaniem </w:t>
      </w:r>
      <w:r w:rsidR="00340387" w:rsidRPr="00470AAA">
        <w:rPr>
          <w:rFonts w:asciiTheme="majorHAnsi" w:hAnsiTheme="majorHAnsi" w:cstheme="majorHAnsi"/>
          <w:sz w:val="22"/>
          <w:szCs w:val="22"/>
        </w:rPr>
        <w:t>sześciomiesięcznego  okresu wypowiedzenia ze skutkiem na koniec miesiąca kalendarzowego.</w:t>
      </w:r>
    </w:p>
    <w:p w:rsidR="00A279A2" w:rsidRPr="00470AAA" w:rsidRDefault="00A279A2" w:rsidP="00A279A2">
      <w:pPr>
        <w:pStyle w:val="Tekstpodstawowy"/>
        <w:widowControl/>
        <w:numPr>
          <w:ilvl w:val="0"/>
          <w:numId w:val="17"/>
        </w:numPr>
        <w:suppressAutoHyphens w:val="0"/>
        <w:autoSpaceDN w:val="0"/>
        <w:ind w:left="426" w:hanging="284"/>
        <w:rPr>
          <w:rFonts w:asciiTheme="majorHAnsi" w:hAnsiTheme="majorHAnsi" w:cstheme="majorHAnsi"/>
          <w:sz w:val="22"/>
          <w:szCs w:val="22"/>
        </w:rPr>
      </w:pPr>
      <w:r w:rsidRPr="00470AAA">
        <w:rPr>
          <w:rFonts w:asciiTheme="majorHAnsi" w:hAnsiTheme="majorHAnsi" w:cstheme="majorHAnsi"/>
          <w:sz w:val="22"/>
          <w:szCs w:val="22"/>
        </w:rPr>
        <w:t xml:space="preserve">Z zachowaniem miesięcznego okresu wypowiedzenia umowa może zostać rozwiązana w przypadku zaistnienia następujących okoliczności : </w:t>
      </w:r>
    </w:p>
    <w:p w:rsidR="00A279A2" w:rsidRPr="00470AAA" w:rsidRDefault="00A279A2" w:rsidP="00A279A2">
      <w:pPr>
        <w:pStyle w:val="NormalnyWeb"/>
        <w:spacing w:before="0" w:after="0"/>
        <w:ind w:left="425"/>
        <w:jc w:val="both"/>
        <w:rPr>
          <w:rFonts w:asciiTheme="majorHAnsi" w:hAnsiTheme="majorHAnsi" w:cstheme="majorHAnsi"/>
          <w:sz w:val="22"/>
          <w:szCs w:val="22"/>
        </w:rPr>
      </w:pPr>
      <w:r w:rsidRPr="00470AAA">
        <w:rPr>
          <w:rFonts w:asciiTheme="majorHAnsi" w:hAnsiTheme="majorHAnsi" w:cstheme="majorHAnsi"/>
          <w:sz w:val="22"/>
          <w:szCs w:val="22"/>
        </w:rPr>
        <w:t xml:space="preserve">1) ograniczenia przez Przyjmującego zamówienie dostępności do świadczeń zdrowotnych, zawężenie ich zakresu lub ich nieodpowiednia jakość, </w:t>
      </w:r>
    </w:p>
    <w:p w:rsidR="00A279A2" w:rsidRPr="00470AAA" w:rsidRDefault="00A279A2" w:rsidP="00A279A2">
      <w:pPr>
        <w:pStyle w:val="NormalnyWeb"/>
        <w:spacing w:before="0" w:after="0"/>
        <w:ind w:left="425"/>
        <w:jc w:val="both"/>
        <w:rPr>
          <w:rFonts w:asciiTheme="majorHAnsi" w:hAnsiTheme="majorHAnsi" w:cstheme="majorHAnsi"/>
          <w:sz w:val="22"/>
          <w:szCs w:val="22"/>
        </w:rPr>
      </w:pPr>
      <w:r w:rsidRPr="00470AAA">
        <w:rPr>
          <w:rFonts w:asciiTheme="majorHAnsi" w:hAnsiTheme="majorHAnsi" w:cstheme="majorHAnsi"/>
          <w:sz w:val="22"/>
          <w:szCs w:val="22"/>
        </w:rPr>
        <w:t>2) nieprzestrzeganie przez Przyjmującego zamówienie terminów przekazywania Udzielającemu zamówienie wymaganych danych i informacji,</w:t>
      </w:r>
    </w:p>
    <w:p w:rsidR="00A279A2" w:rsidRPr="00470AAA" w:rsidRDefault="00A279A2" w:rsidP="00A279A2">
      <w:pPr>
        <w:pStyle w:val="NormalnyWeb"/>
        <w:spacing w:before="0" w:after="0"/>
        <w:ind w:left="425"/>
        <w:jc w:val="both"/>
        <w:rPr>
          <w:rFonts w:asciiTheme="majorHAnsi" w:hAnsiTheme="majorHAnsi" w:cstheme="majorHAnsi"/>
          <w:sz w:val="22"/>
          <w:szCs w:val="22"/>
        </w:rPr>
      </w:pPr>
      <w:r w:rsidRPr="00470AAA">
        <w:rPr>
          <w:rFonts w:asciiTheme="majorHAnsi" w:hAnsiTheme="majorHAnsi" w:cstheme="majorHAnsi"/>
          <w:sz w:val="22"/>
          <w:szCs w:val="22"/>
        </w:rPr>
        <w:t>3) uzasadnionych skarg pacjentów, uznanych przez Udzielającego zamówienie, jeżeli są one związane z wykonywaniem niniejszej Umowy.</w:t>
      </w:r>
    </w:p>
    <w:p w:rsidR="00A279A2" w:rsidRPr="00470AAA" w:rsidRDefault="00A279A2" w:rsidP="00A279A2">
      <w:pPr>
        <w:pStyle w:val="Zwykytekst"/>
        <w:numPr>
          <w:ilvl w:val="0"/>
          <w:numId w:val="17"/>
        </w:numPr>
        <w:autoSpaceDN w:val="0"/>
        <w:ind w:left="426" w:right="-2" w:hanging="284"/>
        <w:jc w:val="both"/>
        <w:rPr>
          <w:rFonts w:asciiTheme="majorHAnsi" w:hAnsiTheme="majorHAnsi" w:cstheme="majorHAnsi"/>
          <w:bCs/>
          <w:sz w:val="22"/>
          <w:szCs w:val="22"/>
        </w:rPr>
      </w:pPr>
      <w:r w:rsidRPr="00470AAA">
        <w:rPr>
          <w:rFonts w:asciiTheme="majorHAnsi" w:hAnsiTheme="majorHAnsi" w:cstheme="majorHAnsi"/>
          <w:sz w:val="22"/>
          <w:szCs w:val="22"/>
        </w:rPr>
        <w:t>Strony mogę rozwiązać umowę na drodze porozumienia Stron.</w:t>
      </w:r>
    </w:p>
    <w:p w:rsidR="00A279A2" w:rsidRPr="00470AAA" w:rsidRDefault="00A279A2" w:rsidP="00A279A2">
      <w:pPr>
        <w:pStyle w:val="NormalnyWeb"/>
        <w:widowControl/>
        <w:numPr>
          <w:ilvl w:val="0"/>
          <w:numId w:val="4"/>
        </w:numPr>
        <w:suppressAutoHyphens w:val="0"/>
        <w:overflowPunct/>
        <w:autoSpaceDE/>
        <w:autoSpaceDN/>
        <w:adjustRightInd/>
        <w:spacing w:before="0" w:after="0"/>
        <w:ind w:left="426" w:hanging="284"/>
        <w:jc w:val="both"/>
        <w:rPr>
          <w:rFonts w:asciiTheme="majorHAnsi" w:hAnsiTheme="majorHAnsi" w:cstheme="majorHAnsi"/>
          <w:sz w:val="22"/>
          <w:szCs w:val="22"/>
        </w:rPr>
      </w:pPr>
      <w:r w:rsidRPr="00470AAA">
        <w:rPr>
          <w:rFonts w:asciiTheme="majorHAnsi" w:hAnsiTheme="majorHAnsi" w:cstheme="majorHAnsi"/>
          <w:sz w:val="22"/>
          <w:szCs w:val="22"/>
        </w:rPr>
        <w:t>Umowa wygasa w przypadku:</w:t>
      </w:r>
    </w:p>
    <w:p w:rsidR="00A279A2" w:rsidRPr="00470AAA" w:rsidRDefault="00A279A2" w:rsidP="00A279A2">
      <w:pPr>
        <w:pStyle w:val="Tekstpodstawowy"/>
        <w:widowControl/>
        <w:numPr>
          <w:ilvl w:val="0"/>
          <w:numId w:val="5"/>
        </w:numPr>
        <w:suppressAutoHyphens w:val="0"/>
        <w:rPr>
          <w:rFonts w:asciiTheme="majorHAnsi" w:hAnsiTheme="majorHAnsi" w:cstheme="majorHAnsi"/>
          <w:sz w:val="22"/>
          <w:szCs w:val="22"/>
        </w:rPr>
      </w:pPr>
      <w:r w:rsidRPr="00470AAA">
        <w:rPr>
          <w:rFonts w:asciiTheme="majorHAnsi" w:hAnsiTheme="majorHAnsi" w:cstheme="majorHAnsi"/>
          <w:sz w:val="22"/>
          <w:szCs w:val="22"/>
        </w:rPr>
        <w:t xml:space="preserve">śmierci Przyjmującego zamówienie; </w:t>
      </w:r>
    </w:p>
    <w:p w:rsidR="00A279A2" w:rsidRPr="00470AAA" w:rsidRDefault="00A279A2" w:rsidP="00A279A2">
      <w:pPr>
        <w:numPr>
          <w:ilvl w:val="0"/>
          <w:numId w:val="5"/>
        </w:numPr>
        <w:tabs>
          <w:tab w:val="num" w:pos="709"/>
          <w:tab w:val="left" w:pos="1276"/>
        </w:tabs>
        <w:suppressAutoHyphens w:val="0"/>
        <w:jc w:val="both"/>
        <w:rPr>
          <w:rFonts w:asciiTheme="majorHAnsi" w:hAnsiTheme="majorHAnsi" w:cstheme="majorHAnsi"/>
          <w:snapToGrid w:val="0"/>
          <w:sz w:val="22"/>
          <w:szCs w:val="22"/>
        </w:rPr>
      </w:pPr>
      <w:r w:rsidRPr="00470AAA">
        <w:rPr>
          <w:rFonts w:asciiTheme="majorHAnsi" w:hAnsiTheme="majorHAnsi" w:cstheme="majorHAnsi"/>
          <w:sz w:val="22"/>
          <w:szCs w:val="22"/>
        </w:rPr>
        <w:t>likwidacji Szpitala lub likwidacji komórki organizacyjnej, w której Przyjmujący zamówienie udzielał świadczeń zdrowotnych</w:t>
      </w:r>
      <w:r w:rsidRPr="00470AAA">
        <w:rPr>
          <w:rFonts w:asciiTheme="majorHAnsi" w:hAnsiTheme="majorHAnsi" w:cstheme="majorHAnsi"/>
          <w:snapToGrid w:val="0"/>
          <w:sz w:val="22"/>
          <w:szCs w:val="22"/>
        </w:rPr>
        <w:t xml:space="preserve"> bez możliwości udzielania świadczeń przez Przyjmującego zamówienie w innej komórce organizacyjnej Szpitala; </w:t>
      </w:r>
    </w:p>
    <w:p w:rsidR="00A279A2" w:rsidRPr="00470AAA" w:rsidRDefault="00A279A2" w:rsidP="00A279A2">
      <w:pPr>
        <w:pStyle w:val="Tekstpodstawowy"/>
        <w:widowControl/>
        <w:numPr>
          <w:ilvl w:val="0"/>
          <w:numId w:val="5"/>
        </w:numPr>
        <w:tabs>
          <w:tab w:val="num" w:pos="0"/>
          <w:tab w:val="num" w:pos="709"/>
        </w:tabs>
        <w:suppressAutoHyphens w:val="0"/>
        <w:rPr>
          <w:rFonts w:asciiTheme="majorHAnsi" w:hAnsiTheme="majorHAnsi" w:cstheme="majorHAnsi"/>
          <w:sz w:val="22"/>
          <w:szCs w:val="22"/>
        </w:rPr>
      </w:pPr>
      <w:r w:rsidRPr="00470AAA">
        <w:rPr>
          <w:rFonts w:asciiTheme="majorHAnsi" w:hAnsiTheme="majorHAnsi" w:cstheme="majorHAnsi"/>
          <w:sz w:val="22"/>
          <w:szCs w:val="22"/>
        </w:rPr>
        <w:t>zakończenia obowiązywania umowy zawartej pomiędzy Udzielającym zamówienia a NFZ.</w:t>
      </w:r>
    </w:p>
    <w:p w:rsidR="00A279A2" w:rsidRPr="00470AAA" w:rsidRDefault="00A279A2" w:rsidP="00A279A2">
      <w:pPr>
        <w:pStyle w:val="Tekstpodstawowy"/>
        <w:widowControl/>
        <w:numPr>
          <w:ilvl w:val="0"/>
          <w:numId w:val="4"/>
        </w:numPr>
        <w:suppressAutoHyphens w:val="0"/>
        <w:ind w:left="357" w:hanging="357"/>
        <w:rPr>
          <w:rFonts w:asciiTheme="majorHAnsi" w:hAnsiTheme="majorHAnsi" w:cstheme="majorHAnsi"/>
          <w:color w:val="000000" w:themeColor="text1"/>
          <w:sz w:val="22"/>
          <w:szCs w:val="22"/>
        </w:rPr>
      </w:pPr>
      <w:r w:rsidRPr="00470AAA">
        <w:rPr>
          <w:rFonts w:asciiTheme="majorHAnsi" w:hAnsiTheme="majorHAnsi" w:cstheme="majorHAnsi"/>
          <w:color w:val="000000" w:themeColor="text1"/>
          <w:sz w:val="22"/>
          <w:szCs w:val="22"/>
        </w:rPr>
        <w:lastRenderedPageBreak/>
        <w:t>W przypadku zmian organizacyjnych Udzielającego zamówienie polegających na podziale, połączeniu, likwidacji, zmiana nazwy komórki organizacyjnej, w której są udzielane świadczenia umowa obowiązuje odpowiednio w nowo powstałej komórce organizacyjnej.</w:t>
      </w:r>
    </w:p>
    <w:p w:rsidR="00A279A2" w:rsidRPr="00470AAA" w:rsidRDefault="00A279A2" w:rsidP="00A279A2">
      <w:pPr>
        <w:pStyle w:val="Tekstpodstawowy"/>
        <w:rPr>
          <w:rFonts w:asciiTheme="majorHAnsi" w:hAnsiTheme="majorHAnsi" w:cstheme="majorHAnsi"/>
          <w:bCs/>
          <w:sz w:val="22"/>
          <w:szCs w:val="22"/>
        </w:rPr>
      </w:pPr>
      <w:r w:rsidRPr="00470AAA">
        <w:rPr>
          <w:rFonts w:asciiTheme="majorHAnsi" w:hAnsiTheme="majorHAnsi" w:cstheme="majorHAnsi"/>
          <w:bCs/>
          <w:sz w:val="22"/>
          <w:szCs w:val="22"/>
        </w:rPr>
        <w:t xml:space="preserve">                                                          </w:t>
      </w:r>
    </w:p>
    <w:p w:rsidR="00A279A2" w:rsidRPr="00470AAA" w:rsidRDefault="00A279A2" w:rsidP="00A279A2">
      <w:pPr>
        <w:pStyle w:val="Tekstpodstawowy"/>
        <w:jc w:val="center"/>
        <w:rPr>
          <w:rFonts w:asciiTheme="majorHAnsi" w:hAnsiTheme="majorHAnsi" w:cstheme="majorHAnsi"/>
          <w:b/>
          <w:sz w:val="22"/>
          <w:szCs w:val="22"/>
        </w:rPr>
      </w:pPr>
      <w:r w:rsidRPr="00470AAA">
        <w:rPr>
          <w:rFonts w:asciiTheme="majorHAnsi" w:hAnsiTheme="majorHAnsi" w:cstheme="majorHAnsi"/>
          <w:b/>
          <w:sz w:val="22"/>
          <w:szCs w:val="22"/>
        </w:rPr>
        <w:t>§ 18</w:t>
      </w:r>
    </w:p>
    <w:p w:rsidR="00A279A2" w:rsidRPr="00470AAA" w:rsidRDefault="00A279A2" w:rsidP="00A279A2">
      <w:pPr>
        <w:tabs>
          <w:tab w:val="left" w:pos="0"/>
          <w:tab w:val="left" w:pos="426"/>
        </w:tabs>
        <w:jc w:val="both"/>
        <w:rPr>
          <w:rFonts w:asciiTheme="majorHAnsi" w:eastAsia="Tahoma" w:hAnsiTheme="majorHAnsi" w:cstheme="majorHAnsi"/>
          <w:sz w:val="22"/>
          <w:szCs w:val="22"/>
          <w:lang w:eastAsia="pl-PL"/>
        </w:rPr>
      </w:pPr>
      <w:r w:rsidRPr="00470AAA">
        <w:rPr>
          <w:rFonts w:asciiTheme="majorHAnsi" w:eastAsia="Tahoma" w:hAnsiTheme="majorHAnsi" w:cstheme="majorHAnsi"/>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rsidR="00A279A2" w:rsidRPr="00470AAA" w:rsidRDefault="00A279A2" w:rsidP="00A279A2">
      <w:pPr>
        <w:numPr>
          <w:ilvl w:val="0"/>
          <w:numId w:val="33"/>
        </w:numPr>
        <w:tabs>
          <w:tab w:val="left" w:pos="426"/>
        </w:tabs>
        <w:autoSpaceDE w:val="0"/>
        <w:jc w:val="both"/>
        <w:rPr>
          <w:rFonts w:asciiTheme="majorHAnsi" w:eastAsia="Tahoma" w:hAnsiTheme="majorHAnsi" w:cstheme="majorHAnsi"/>
          <w:sz w:val="22"/>
          <w:szCs w:val="22"/>
          <w:lang w:eastAsia="pl-PL"/>
        </w:rPr>
      </w:pPr>
      <w:r w:rsidRPr="00470AAA">
        <w:rPr>
          <w:rFonts w:asciiTheme="majorHAnsi" w:eastAsia="Tahoma" w:hAnsiTheme="majorHAnsi" w:cstheme="majorHAnsi"/>
          <w:sz w:val="22"/>
          <w:szCs w:val="22"/>
          <w:lang w:eastAsia="pl-PL"/>
        </w:rPr>
        <w:t>nie dokona cesji wierzytelności wynikających lub związanych z realizacją umowy;</w:t>
      </w:r>
    </w:p>
    <w:p w:rsidR="00A279A2" w:rsidRPr="00470AAA" w:rsidRDefault="00A279A2" w:rsidP="00A279A2">
      <w:pPr>
        <w:numPr>
          <w:ilvl w:val="0"/>
          <w:numId w:val="33"/>
        </w:numPr>
        <w:tabs>
          <w:tab w:val="left" w:pos="426"/>
        </w:tabs>
        <w:autoSpaceDE w:val="0"/>
        <w:jc w:val="both"/>
        <w:rPr>
          <w:rFonts w:asciiTheme="majorHAnsi" w:eastAsia="Tahoma" w:hAnsiTheme="majorHAnsi" w:cstheme="majorHAnsi"/>
          <w:sz w:val="22"/>
          <w:szCs w:val="22"/>
          <w:lang w:eastAsia="pl-PL"/>
        </w:rPr>
      </w:pPr>
      <w:r w:rsidRPr="00470AAA">
        <w:rPr>
          <w:rFonts w:asciiTheme="majorHAnsi" w:eastAsia="Tahoma" w:hAnsiTheme="majorHAnsi" w:cstheme="majorHAnsi"/>
          <w:sz w:val="22"/>
          <w:szCs w:val="22"/>
          <w:lang w:eastAsia="pl-PL"/>
        </w:rPr>
        <w:t>nie udzieli pełnomocnictwa do dochodzenia wierzytelności wynikających lub związanych z realizacją umowy na drodze sądowej lub pozasądowej, za wyjątkiem pełnomocnictwa dla radcy prawnego lub adwokata;</w:t>
      </w:r>
    </w:p>
    <w:p w:rsidR="00A279A2" w:rsidRPr="00470AAA" w:rsidRDefault="00A279A2" w:rsidP="00A279A2">
      <w:pPr>
        <w:numPr>
          <w:ilvl w:val="0"/>
          <w:numId w:val="33"/>
        </w:numPr>
        <w:tabs>
          <w:tab w:val="left" w:pos="426"/>
        </w:tabs>
        <w:autoSpaceDE w:val="0"/>
        <w:jc w:val="both"/>
        <w:rPr>
          <w:rFonts w:asciiTheme="majorHAnsi" w:hAnsiTheme="majorHAnsi" w:cstheme="majorHAnsi"/>
          <w:sz w:val="22"/>
          <w:szCs w:val="22"/>
          <w:lang w:eastAsia="pl-PL"/>
        </w:rPr>
      </w:pPr>
      <w:r w:rsidRPr="00470AAA">
        <w:rPr>
          <w:rFonts w:asciiTheme="majorHAnsi" w:eastAsia="Tahoma" w:hAnsiTheme="majorHAnsi" w:cstheme="majorHAnsi"/>
          <w:sz w:val="22"/>
          <w:szCs w:val="22"/>
          <w:lang w:eastAsia="pl-PL"/>
        </w:rPr>
        <w:t>nie zawrze umowy poręczenia dotyczącej wierzytelności wynikających lub związanych z realizacja niniejszej umowy.</w:t>
      </w:r>
    </w:p>
    <w:p w:rsidR="00A279A2" w:rsidRPr="00470AAA" w:rsidRDefault="00A279A2" w:rsidP="00A279A2">
      <w:pPr>
        <w:pStyle w:val="Tekstpodstawowy"/>
        <w:tabs>
          <w:tab w:val="num" w:pos="0"/>
        </w:tabs>
        <w:rPr>
          <w:rFonts w:asciiTheme="majorHAnsi" w:hAnsiTheme="majorHAnsi" w:cstheme="majorHAnsi"/>
          <w:sz w:val="22"/>
          <w:szCs w:val="22"/>
        </w:rPr>
      </w:pPr>
    </w:p>
    <w:p w:rsidR="00A279A2" w:rsidRPr="00470AAA" w:rsidRDefault="00A279A2" w:rsidP="00A279A2">
      <w:pPr>
        <w:pStyle w:val="Tekstpodstawowy"/>
        <w:tabs>
          <w:tab w:val="num"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 19</w:t>
      </w:r>
    </w:p>
    <w:p w:rsidR="00A279A2" w:rsidRPr="00470AAA" w:rsidRDefault="00A279A2" w:rsidP="00A279A2">
      <w:pPr>
        <w:pStyle w:val="Tekstpodstawowy"/>
        <w:tabs>
          <w:tab w:val="num" w:pos="0"/>
        </w:tabs>
        <w:jc w:val="center"/>
        <w:rPr>
          <w:rFonts w:asciiTheme="majorHAnsi" w:hAnsiTheme="majorHAnsi" w:cstheme="majorHAnsi"/>
          <w:b/>
          <w:bCs/>
          <w:sz w:val="22"/>
          <w:szCs w:val="22"/>
        </w:rPr>
      </w:pPr>
      <w:r w:rsidRPr="00470AAA">
        <w:rPr>
          <w:rFonts w:asciiTheme="majorHAnsi" w:hAnsiTheme="majorHAnsi" w:cstheme="majorHAnsi"/>
          <w:b/>
          <w:bCs/>
          <w:sz w:val="22"/>
          <w:szCs w:val="22"/>
        </w:rPr>
        <w:t>Postanowienia końcowe</w:t>
      </w:r>
    </w:p>
    <w:p w:rsidR="00A279A2" w:rsidRPr="00470AAA" w:rsidRDefault="00A279A2" w:rsidP="00A279A2">
      <w:pPr>
        <w:pStyle w:val="Tekstpodstawowy"/>
        <w:widowControl/>
        <w:numPr>
          <w:ilvl w:val="0"/>
          <w:numId w:val="14"/>
        </w:numPr>
        <w:suppressAutoHyphens w:val="0"/>
        <w:ind w:left="426"/>
        <w:rPr>
          <w:rFonts w:asciiTheme="majorHAnsi" w:hAnsiTheme="majorHAnsi" w:cstheme="majorHAnsi"/>
          <w:sz w:val="22"/>
          <w:szCs w:val="22"/>
        </w:rPr>
      </w:pPr>
      <w:r w:rsidRPr="00470AAA">
        <w:rPr>
          <w:rFonts w:asciiTheme="majorHAnsi" w:hAnsiTheme="majorHAnsi" w:cstheme="majorHAnsi"/>
          <w:sz w:val="22"/>
          <w:szCs w:val="22"/>
        </w:rPr>
        <w:t xml:space="preserve">Wszelkie zmiany Umowy wymagają formy pisemnej pod rygorem nieważności. </w:t>
      </w:r>
    </w:p>
    <w:p w:rsidR="00A279A2" w:rsidRPr="00470AAA" w:rsidRDefault="00A279A2" w:rsidP="00A279A2">
      <w:pPr>
        <w:pStyle w:val="Tekstpodstawowy"/>
        <w:numPr>
          <w:ilvl w:val="0"/>
          <w:numId w:val="14"/>
        </w:numPr>
        <w:suppressAutoHyphens w:val="0"/>
        <w:ind w:left="426"/>
        <w:rPr>
          <w:rFonts w:asciiTheme="majorHAnsi" w:hAnsiTheme="majorHAnsi" w:cstheme="majorHAnsi"/>
          <w:sz w:val="22"/>
          <w:szCs w:val="22"/>
        </w:rPr>
      </w:pPr>
      <w:r w:rsidRPr="00470AAA">
        <w:rPr>
          <w:rFonts w:asciiTheme="majorHAnsi" w:hAnsiTheme="majorHAnsi" w:cstheme="majorHAnsi"/>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rsidR="00A279A2" w:rsidRPr="00470AAA" w:rsidRDefault="00A279A2" w:rsidP="00A279A2">
      <w:pPr>
        <w:numPr>
          <w:ilvl w:val="0"/>
          <w:numId w:val="14"/>
        </w:numPr>
        <w:tabs>
          <w:tab w:val="left" w:pos="-720"/>
        </w:tabs>
        <w:suppressAutoHyphens w:val="0"/>
        <w:ind w:left="426"/>
        <w:jc w:val="both"/>
        <w:rPr>
          <w:rFonts w:asciiTheme="majorHAnsi" w:hAnsiTheme="majorHAnsi" w:cstheme="majorHAnsi"/>
          <w:sz w:val="22"/>
          <w:szCs w:val="22"/>
        </w:rPr>
      </w:pPr>
      <w:r w:rsidRPr="00470AAA">
        <w:rPr>
          <w:rFonts w:asciiTheme="majorHAnsi" w:hAnsiTheme="majorHAnsi" w:cstheme="majorHAnsi"/>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20</w:t>
      </w:r>
    </w:p>
    <w:p w:rsidR="00A279A2" w:rsidRPr="00470AAA" w:rsidRDefault="00A279A2" w:rsidP="00A279A2">
      <w:pPr>
        <w:numPr>
          <w:ilvl w:val="0"/>
          <w:numId w:val="19"/>
        </w:numPr>
        <w:suppressAutoHyphens w:val="0"/>
        <w:ind w:left="426"/>
        <w:jc w:val="both"/>
        <w:rPr>
          <w:rFonts w:asciiTheme="majorHAnsi" w:hAnsiTheme="majorHAnsi" w:cstheme="majorHAnsi"/>
          <w:sz w:val="22"/>
          <w:szCs w:val="22"/>
        </w:rPr>
      </w:pPr>
      <w:r w:rsidRPr="00470AAA">
        <w:rPr>
          <w:rFonts w:asciiTheme="majorHAnsi" w:hAnsiTheme="majorHAnsi" w:cstheme="majorHAnsi"/>
          <w:sz w:val="22"/>
          <w:szCs w:val="22"/>
        </w:rPr>
        <w:t>W sprawach nie uregulowanych Umową mają zastosowanie obowiązujące przepisy prawa, a w szczególności następujące przepisy wraz z aktami wykonawczymi:</w:t>
      </w:r>
    </w:p>
    <w:p w:rsidR="00A279A2" w:rsidRPr="00470AAA" w:rsidRDefault="00A279A2" w:rsidP="00A279A2">
      <w:pPr>
        <w:numPr>
          <w:ilvl w:val="0"/>
          <w:numId w:val="20"/>
        </w:numPr>
        <w:tabs>
          <w:tab w:val="left" w:pos="0"/>
          <w:tab w:val="left" w:pos="709"/>
        </w:tabs>
        <w:suppressAutoHyphens w:val="0"/>
        <w:jc w:val="both"/>
        <w:rPr>
          <w:rFonts w:asciiTheme="majorHAnsi" w:hAnsiTheme="majorHAnsi" w:cstheme="majorHAnsi"/>
          <w:snapToGrid w:val="0"/>
          <w:sz w:val="22"/>
          <w:szCs w:val="22"/>
        </w:rPr>
      </w:pPr>
      <w:r w:rsidRPr="00470AAA">
        <w:rPr>
          <w:rFonts w:asciiTheme="majorHAnsi" w:hAnsiTheme="majorHAnsi" w:cstheme="majorHAnsi"/>
          <w:snapToGrid w:val="0"/>
          <w:sz w:val="22"/>
          <w:szCs w:val="22"/>
        </w:rPr>
        <w:t>ustawa z dnia 15 kwietnia 2011 r. o działalności leczniczej,</w:t>
      </w:r>
    </w:p>
    <w:p w:rsidR="00A279A2" w:rsidRPr="00470AAA" w:rsidRDefault="00A279A2" w:rsidP="00A279A2">
      <w:pPr>
        <w:numPr>
          <w:ilvl w:val="0"/>
          <w:numId w:val="20"/>
        </w:numPr>
        <w:tabs>
          <w:tab w:val="left" w:pos="709"/>
        </w:tabs>
        <w:suppressAutoHyphens w:val="0"/>
        <w:jc w:val="both"/>
        <w:rPr>
          <w:rFonts w:asciiTheme="majorHAnsi" w:hAnsiTheme="majorHAnsi" w:cstheme="majorHAnsi"/>
          <w:sz w:val="22"/>
          <w:szCs w:val="22"/>
        </w:rPr>
      </w:pPr>
      <w:r w:rsidRPr="00470AAA">
        <w:rPr>
          <w:rFonts w:asciiTheme="majorHAnsi" w:hAnsiTheme="majorHAnsi" w:cstheme="majorHAnsi"/>
          <w:sz w:val="22"/>
          <w:szCs w:val="22"/>
        </w:rPr>
        <w:t>ustawa z dnia 27 sierpnia 2004 r. o świadczeniach opieki zdrowotnej finansowanych ze środków publicznych,</w:t>
      </w:r>
    </w:p>
    <w:p w:rsidR="00A279A2" w:rsidRPr="00470AAA" w:rsidRDefault="00A279A2" w:rsidP="0092441E">
      <w:pPr>
        <w:numPr>
          <w:ilvl w:val="0"/>
          <w:numId w:val="20"/>
        </w:numPr>
        <w:tabs>
          <w:tab w:val="left" w:pos="0"/>
          <w:tab w:val="left" w:pos="436"/>
          <w:tab w:val="left" w:pos="709"/>
        </w:tabs>
        <w:suppressAutoHyphens w:val="0"/>
        <w:jc w:val="both"/>
        <w:rPr>
          <w:rFonts w:asciiTheme="majorHAnsi" w:hAnsiTheme="majorHAnsi" w:cstheme="majorHAnsi"/>
          <w:snapToGrid w:val="0"/>
          <w:sz w:val="22"/>
          <w:szCs w:val="22"/>
        </w:rPr>
      </w:pPr>
      <w:r w:rsidRPr="00470AAA">
        <w:rPr>
          <w:rFonts w:asciiTheme="majorHAnsi" w:hAnsiTheme="majorHAnsi" w:cstheme="majorHAnsi"/>
          <w:snapToGrid w:val="0"/>
          <w:sz w:val="22"/>
          <w:szCs w:val="22"/>
        </w:rPr>
        <w:t>ustawa z dnia 23 kwietnia 1964 r. – Kodeks cywilny,</w:t>
      </w:r>
    </w:p>
    <w:p w:rsidR="00A279A2" w:rsidRPr="00470AAA" w:rsidRDefault="00A279A2" w:rsidP="00A279A2">
      <w:pPr>
        <w:numPr>
          <w:ilvl w:val="0"/>
          <w:numId w:val="20"/>
        </w:numPr>
        <w:tabs>
          <w:tab w:val="left" w:pos="709"/>
        </w:tabs>
        <w:suppressAutoHyphens w:val="0"/>
        <w:jc w:val="both"/>
        <w:rPr>
          <w:rFonts w:asciiTheme="majorHAnsi" w:hAnsiTheme="majorHAnsi" w:cstheme="majorHAnsi"/>
          <w:sz w:val="22"/>
          <w:szCs w:val="22"/>
        </w:rPr>
      </w:pPr>
      <w:r w:rsidRPr="00470AAA">
        <w:rPr>
          <w:rFonts w:asciiTheme="majorHAnsi" w:hAnsiTheme="majorHAnsi" w:cstheme="majorHAnsi"/>
          <w:sz w:val="22"/>
          <w:szCs w:val="22"/>
        </w:rPr>
        <w:t>ustawa z dnia 6 listopada 2008 r. o prawach pacjenta i Rzeczniku Praw Pacjenta,</w:t>
      </w:r>
    </w:p>
    <w:p w:rsidR="00A279A2" w:rsidRPr="00470AAA" w:rsidRDefault="00A279A2" w:rsidP="00A279A2">
      <w:pPr>
        <w:numPr>
          <w:ilvl w:val="0"/>
          <w:numId w:val="20"/>
        </w:numPr>
        <w:tabs>
          <w:tab w:val="left" w:pos="709"/>
        </w:tabs>
        <w:suppressAutoHyphens w:val="0"/>
        <w:jc w:val="both"/>
        <w:rPr>
          <w:rFonts w:asciiTheme="majorHAnsi" w:hAnsiTheme="majorHAnsi" w:cstheme="majorHAnsi"/>
          <w:sz w:val="22"/>
          <w:szCs w:val="22"/>
        </w:rPr>
      </w:pPr>
      <w:r w:rsidRPr="00470AAA">
        <w:rPr>
          <w:rFonts w:asciiTheme="majorHAnsi" w:hAnsiTheme="majorHAnsi" w:cstheme="majorHAnsi"/>
          <w:sz w:val="22"/>
          <w:szCs w:val="22"/>
        </w:rPr>
        <w:t>ustawa z dnia 10 maja 2018 r. o ochronie danych osobowych.</w:t>
      </w:r>
    </w:p>
    <w:p w:rsidR="00A279A2" w:rsidRPr="00470AAA" w:rsidRDefault="00A279A2" w:rsidP="00A279A2">
      <w:pPr>
        <w:pStyle w:val="Tekstpodstawowy"/>
        <w:widowControl/>
        <w:numPr>
          <w:ilvl w:val="0"/>
          <w:numId w:val="19"/>
        </w:numPr>
        <w:suppressAutoHyphens w:val="0"/>
        <w:ind w:left="284"/>
        <w:rPr>
          <w:rFonts w:asciiTheme="majorHAnsi" w:hAnsiTheme="majorHAnsi" w:cstheme="majorHAnsi"/>
          <w:sz w:val="22"/>
          <w:szCs w:val="22"/>
        </w:rPr>
      </w:pPr>
      <w:r w:rsidRPr="00470AAA">
        <w:rPr>
          <w:rFonts w:asciiTheme="majorHAnsi" w:hAnsiTheme="majorHAnsi" w:cstheme="majorHAnsi"/>
          <w:sz w:val="22"/>
          <w:szCs w:val="22"/>
        </w:rPr>
        <w:t>Strony ustalają, że w razie zmiany powołanych w treści umowy obowiązujących przepisów prawa w ich miejsce zastosowanie mają przepisy zmienione bez konieczności dokonywania zmiany.</w:t>
      </w:r>
    </w:p>
    <w:p w:rsidR="00A279A2" w:rsidRPr="00470AAA" w:rsidRDefault="00A279A2" w:rsidP="00A279A2">
      <w:pPr>
        <w:pStyle w:val="Tekstpodstawowy"/>
        <w:widowControl/>
        <w:numPr>
          <w:ilvl w:val="0"/>
          <w:numId w:val="19"/>
        </w:numPr>
        <w:suppressAutoHyphens w:val="0"/>
        <w:ind w:left="284"/>
        <w:rPr>
          <w:rFonts w:asciiTheme="majorHAnsi" w:hAnsiTheme="majorHAnsi" w:cstheme="majorHAnsi"/>
          <w:sz w:val="22"/>
          <w:szCs w:val="22"/>
        </w:rPr>
      </w:pPr>
      <w:r w:rsidRPr="00470AAA">
        <w:rPr>
          <w:rFonts w:asciiTheme="majorHAnsi" w:hAnsiTheme="majorHAnsi" w:cstheme="majorHAnsi"/>
          <w:sz w:val="22"/>
          <w:szCs w:val="22"/>
        </w:rPr>
        <w:t>Umowę sporządzono w dwóch jednobrzmiących egzemplarzach, po jednej dla każdej ze stron.</w:t>
      </w: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rPr>
          <w:rFonts w:asciiTheme="majorHAnsi" w:hAnsiTheme="majorHAnsi" w:cstheme="majorHAnsi"/>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w:t>
      </w:r>
      <w:r w:rsidRPr="00470AAA">
        <w:rPr>
          <w:rFonts w:asciiTheme="majorHAnsi" w:hAnsiTheme="majorHAnsi" w:cstheme="majorHAnsi"/>
          <w:b/>
          <w:bCs/>
          <w:sz w:val="22"/>
          <w:szCs w:val="22"/>
        </w:rPr>
        <w:tab/>
      </w:r>
      <w:r w:rsidRPr="00470AAA">
        <w:rPr>
          <w:rFonts w:asciiTheme="majorHAnsi" w:hAnsiTheme="majorHAnsi" w:cstheme="majorHAnsi"/>
          <w:b/>
          <w:bCs/>
          <w:sz w:val="22"/>
          <w:szCs w:val="22"/>
        </w:rPr>
        <w:tab/>
      </w:r>
      <w:r w:rsidRPr="00470AAA">
        <w:rPr>
          <w:rFonts w:asciiTheme="majorHAnsi" w:hAnsiTheme="majorHAnsi" w:cstheme="majorHAnsi"/>
          <w:b/>
          <w:bCs/>
          <w:sz w:val="22"/>
          <w:szCs w:val="22"/>
        </w:rPr>
        <w:tab/>
      </w:r>
      <w:r w:rsidRPr="00470AAA">
        <w:rPr>
          <w:rFonts w:asciiTheme="majorHAnsi" w:hAnsiTheme="majorHAnsi" w:cstheme="majorHAnsi"/>
          <w:b/>
          <w:bCs/>
          <w:sz w:val="22"/>
          <w:szCs w:val="22"/>
        </w:rPr>
        <w:tab/>
        <w:t>……………………………………</w:t>
      </w:r>
    </w:p>
    <w:p w:rsidR="00A279A2" w:rsidRPr="00470AAA" w:rsidRDefault="00A279A2" w:rsidP="00A279A2">
      <w:pPr>
        <w:pStyle w:val="Tekstpodstawowy"/>
        <w:jc w:val="center"/>
        <w:rPr>
          <w:rFonts w:asciiTheme="majorHAnsi" w:hAnsiTheme="majorHAnsi" w:cstheme="majorHAnsi"/>
          <w:b/>
          <w:bCs/>
          <w:sz w:val="22"/>
          <w:szCs w:val="22"/>
        </w:rPr>
      </w:pPr>
    </w:p>
    <w:p w:rsidR="00A279A2" w:rsidRPr="00470AAA" w:rsidRDefault="00A279A2" w:rsidP="00A279A2">
      <w:pPr>
        <w:pStyle w:val="Tekstpodstawowy"/>
        <w:jc w:val="center"/>
        <w:rPr>
          <w:rFonts w:asciiTheme="majorHAnsi" w:hAnsiTheme="majorHAnsi" w:cstheme="majorHAnsi"/>
          <w:b/>
          <w:bCs/>
          <w:sz w:val="22"/>
          <w:szCs w:val="22"/>
        </w:rPr>
      </w:pPr>
      <w:r w:rsidRPr="00470AAA">
        <w:rPr>
          <w:rFonts w:asciiTheme="majorHAnsi" w:hAnsiTheme="majorHAnsi" w:cstheme="majorHAnsi"/>
          <w:b/>
          <w:bCs/>
          <w:sz w:val="22"/>
          <w:szCs w:val="22"/>
        </w:rPr>
        <w:t xml:space="preserve">PRZYJMUJĄCY ZAMÓWIENIE  </w:t>
      </w:r>
      <w:r w:rsidRPr="00470AAA">
        <w:rPr>
          <w:rFonts w:asciiTheme="majorHAnsi" w:hAnsiTheme="majorHAnsi" w:cstheme="majorHAnsi"/>
          <w:b/>
          <w:bCs/>
          <w:sz w:val="22"/>
          <w:szCs w:val="22"/>
        </w:rPr>
        <w:tab/>
      </w:r>
      <w:r w:rsidRPr="00470AAA">
        <w:rPr>
          <w:rFonts w:asciiTheme="majorHAnsi" w:hAnsiTheme="majorHAnsi" w:cstheme="majorHAnsi"/>
          <w:b/>
          <w:bCs/>
          <w:sz w:val="22"/>
          <w:szCs w:val="22"/>
        </w:rPr>
        <w:tab/>
      </w:r>
      <w:r w:rsidRPr="00470AAA">
        <w:rPr>
          <w:rFonts w:asciiTheme="majorHAnsi" w:hAnsiTheme="majorHAnsi" w:cstheme="majorHAnsi"/>
          <w:b/>
          <w:bCs/>
          <w:sz w:val="22"/>
          <w:szCs w:val="22"/>
        </w:rPr>
        <w:tab/>
      </w:r>
      <w:r w:rsidRPr="00470AAA">
        <w:rPr>
          <w:rFonts w:asciiTheme="majorHAnsi" w:hAnsiTheme="majorHAnsi" w:cstheme="majorHAnsi"/>
          <w:b/>
          <w:bCs/>
          <w:sz w:val="22"/>
          <w:szCs w:val="22"/>
        </w:rPr>
        <w:tab/>
        <w:t>UDZIELAJĄCY ZAMÓWIENIA</w:t>
      </w:r>
    </w:p>
    <w:p w:rsidR="00A279A2" w:rsidRPr="00470AAA" w:rsidRDefault="00A279A2" w:rsidP="00A279A2">
      <w:pPr>
        <w:pStyle w:val="Tekstpodstawowy"/>
        <w:jc w:val="center"/>
        <w:rPr>
          <w:rFonts w:asciiTheme="majorHAnsi" w:hAnsiTheme="majorHAnsi" w:cstheme="majorHAnsi"/>
          <w:b/>
          <w:bCs/>
          <w:sz w:val="22"/>
          <w:szCs w:val="22"/>
        </w:rPr>
      </w:pPr>
    </w:p>
    <w:p w:rsidR="00A279A2" w:rsidRPr="00470AAA" w:rsidRDefault="00A279A2" w:rsidP="00A279A2">
      <w:pPr>
        <w:rPr>
          <w:rFonts w:asciiTheme="majorHAnsi" w:hAnsiTheme="majorHAnsi" w:cstheme="majorHAnsi"/>
          <w:sz w:val="22"/>
          <w:szCs w:val="22"/>
        </w:rPr>
      </w:pPr>
    </w:p>
    <w:p w:rsidR="00A279A2" w:rsidRPr="00470AAA" w:rsidRDefault="00A279A2" w:rsidP="00A279A2">
      <w:pPr>
        <w:rPr>
          <w:rFonts w:asciiTheme="majorHAnsi" w:hAnsiTheme="majorHAnsi" w:cstheme="majorHAnsi"/>
          <w:sz w:val="22"/>
          <w:szCs w:val="22"/>
        </w:rPr>
      </w:pPr>
    </w:p>
    <w:p w:rsidR="00D44F9A" w:rsidRPr="00470AAA" w:rsidRDefault="00D44F9A">
      <w:pPr>
        <w:rPr>
          <w:rFonts w:asciiTheme="majorHAnsi" w:hAnsiTheme="majorHAnsi" w:cstheme="majorHAnsi"/>
        </w:rPr>
      </w:pPr>
    </w:p>
    <w:sectPr w:rsidR="00D44F9A" w:rsidRPr="00470AAA" w:rsidSect="002978AA">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1A7" w:rsidRDefault="006B41A7">
      <w:r>
        <w:separator/>
      </w:r>
    </w:p>
  </w:endnote>
  <w:endnote w:type="continuationSeparator" w:id="0">
    <w:p w:rsidR="006B41A7" w:rsidRDefault="006B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566959358"/>
      <w:docPartObj>
        <w:docPartGallery w:val="Page Numbers (Bottom of Page)"/>
        <w:docPartUnique/>
      </w:docPartObj>
    </w:sdtPr>
    <w:sdtEndPr>
      <w:rPr>
        <w:rStyle w:val="Numerstrony"/>
      </w:rPr>
    </w:sdtEndPr>
    <w:sdtContent>
      <w:p w:rsidR="00E75B4F" w:rsidRDefault="00BA2DFB" w:rsidP="001237DC">
        <w:pPr>
          <w:pStyle w:val="Stopka"/>
          <w:framePr w:wrap="none" w:vAnchor="text" w:hAnchor="margin" w:xAlign="right" w:y="1"/>
          <w:rPr>
            <w:rStyle w:val="Numerstrony"/>
          </w:rPr>
        </w:pPr>
        <w:r>
          <w:rPr>
            <w:rStyle w:val="Numerstrony"/>
          </w:rPr>
          <w:fldChar w:fldCharType="begin"/>
        </w:r>
        <w:r w:rsidR="0092441E">
          <w:rPr>
            <w:rStyle w:val="Numerstrony"/>
          </w:rPr>
          <w:instrText xml:space="preserve"> PAGE </w:instrText>
        </w:r>
        <w:r>
          <w:rPr>
            <w:rStyle w:val="Numerstrony"/>
          </w:rPr>
          <w:fldChar w:fldCharType="end"/>
        </w:r>
      </w:p>
    </w:sdtContent>
  </w:sdt>
  <w:p w:rsidR="00E75B4F" w:rsidRDefault="006B41A7" w:rsidP="00E75B4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12680059"/>
      <w:docPartObj>
        <w:docPartGallery w:val="Page Numbers (Bottom of Page)"/>
        <w:docPartUnique/>
      </w:docPartObj>
    </w:sdtPr>
    <w:sdtEndPr>
      <w:rPr>
        <w:rStyle w:val="Numerstrony"/>
      </w:rPr>
    </w:sdtEndPr>
    <w:sdtContent>
      <w:p w:rsidR="00E75B4F" w:rsidRDefault="00BA2DFB" w:rsidP="001237DC">
        <w:pPr>
          <w:pStyle w:val="Stopka"/>
          <w:framePr w:wrap="none" w:vAnchor="text" w:hAnchor="margin" w:xAlign="right" w:y="1"/>
          <w:rPr>
            <w:rStyle w:val="Numerstrony"/>
          </w:rPr>
        </w:pPr>
        <w:r>
          <w:rPr>
            <w:rStyle w:val="Numerstrony"/>
          </w:rPr>
          <w:fldChar w:fldCharType="begin"/>
        </w:r>
        <w:r w:rsidR="0092441E">
          <w:rPr>
            <w:rStyle w:val="Numerstrony"/>
          </w:rPr>
          <w:instrText xml:space="preserve"> PAGE </w:instrText>
        </w:r>
        <w:r>
          <w:rPr>
            <w:rStyle w:val="Numerstrony"/>
          </w:rPr>
          <w:fldChar w:fldCharType="separate"/>
        </w:r>
        <w:r w:rsidR="005519F4">
          <w:rPr>
            <w:rStyle w:val="Numerstrony"/>
            <w:noProof/>
          </w:rPr>
          <w:t>11</w:t>
        </w:r>
        <w:r>
          <w:rPr>
            <w:rStyle w:val="Numerstrony"/>
          </w:rPr>
          <w:fldChar w:fldCharType="end"/>
        </w:r>
      </w:p>
    </w:sdtContent>
  </w:sdt>
  <w:p w:rsidR="00E75B4F" w:rsidRDefault="006B41A7" w:rsidP="00E75B4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1A7" w:rsidRDefault="006B41A7">
      <w:r>
        <w:separator/>
      </w:r>
    </w:p>
  </w:footnote>
  <w:footnote w:type="continuationSeparator" w:id="0">
    <w:p w:rsidR="006B41A7" w:rsidRDefault="006B4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3DCAB9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C0318"/>
    <w:multiLevelType w:val="hybridMultilevel"/>
    <w:tmpl w:val="23782874"/>
    <w:lvl w:ilvl="0" w:tplc="04150011">
      <w:start w:val="1"/>
      <w:numFmt w:val="decimal"/>
      <w:lvlText w:val="%1)"/>
      <w:lvlJc w:val="left"/>
      <w:pPr>
        <w:tabs>
          <w:tab w:val="num" w:pos="720"/>
        </w:tabs>
        <w:ind w:left="720" w:hanging="360"/>
      </w:pPr>
      <w:rPr>
        <w:rFonts w:hint="default"/>
      </w:rPr>
    </w:lvl>
    <w:lvl w:ilvl="1" w:tplc="678AA85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A55F30"/>
    <w:multiLevelType w:val="hybridMultilevel"/>
    <w:tmpl w:val="FB684B18"/>
    <w:lvl w:ilvl="0" w:tplc="0000000A">
      <w:start w:val="1"/>
      <w:numFmt w:val="bullet"/>
      <w:lvlText w:val=""/>
      <w:lvlJc w:val="left"/>
      <w:pPr>
        <w:ind w:left="720" w:hanging="360"/>
      </w:pPr>
      <w:rPr>
        <w:rFonts w:ascii="Symbol" w:hAnsi="Symbol" w:cs="Cambria"/>
        <w:b w:val="0"/>
        <w:i w:val="0"/>
        <w:caps w:val="0"/>
        <w:smallCaps w:val="0"/>
        <w:strike w:val="0"/>
        <w:dstrike w:val="0"/>
        <w:vanish w:val="0"/>
        <w:position w:val="0"/>
        <w:sz w:val="26"/>
        <w:szCs w:val="26"/>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F70F22"/>
    <w:multiLevelType w:val="hybridMultilevel"/>
    <w:tmpl w:val="5E7AC87A"/>
    <w:lvl w:ilvl="0" w:tplc="521427DA">
      <w:start w:val="1"/>
      <w:numFmt w:val="lowerRoman"/>
      <w:lvlText w:val="%1)"/>
      <w:lvlJc w:val="left"/>
      <w:pPr>
        <w:ind w:left="1713" w:hanging="72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1546C04"/>
    <w:multiLevelType w:val="multilevel"/>
    <w:tmpl w:val="009EF26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cs="Times New Roman" w:hint="default"/>
      </w:rPr>
    </w:lvl>
    <w:lvl w:ilvl="2">
      <w:start w:val="1"/>
      <w:numFmt w:val="lowerRoman"/>
      <w:lvlText w:val="%3."/>
      <w:lvlJc w:val="right"/>
      <w:pPr>
        <w:tabs>
          <w:tab w:val="num" w:pos="-180"/>
        </w:tabs>
        <w:ind w:left="-180" w:hanging="180"/>
      </w:pPr>
      <w:rPr>
        <w:rFonts w:cs="Times New Roman" w:hint="default"/>
      </w:rPr>
    </w:lvl>
    <w:lvl w:ilvl="3">
      <w:start w:val="1"/>
      <w:numFmt w:val="decimal"/>
      <w:lvlText w:val="%4."/>
      <w:lvlJc w:val="left"/>
      <w:pPr>
        <w:tabs>
          <w:tab w:val="num" w:pos="0"/>
        </w:tabs>
        <w:ind w:left="0" w:hanging="360"/>
      </w:pPr>
      <w:rPr>
        <w:rFonts w:ascii="Times New Roman" w:eastAsia="Times New Roman" w:hAnsi="Times New Roman" w:cs="Times New Roman" w:hint="default"/>
      </w:rPr>
    </w:lvl>
    <w:lvl w:ilvl="4">
      <w:start w:val="1"/>
      <w:numFmt w:val="decimal"/>
      <w:lvlText w:val="%5)"/>
      <w:lvlJc w:val="left"/>
      <w:pPr>
        <w:ind w:left="3240" w:hanging="360"/>
      </w:pPr>
      <w:rPr>
        <w:rFonts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6472A7"/>
    <w:multiLevelType w:val="hybridMultilevel"/>
    <w:tmpl w:val="9AB6A25C"/>
    <w:lvl w:ilvl="0" w:tplc="0000000A">
      <w:start w:val="1"/>
      <w:numFmt w:val="bullet"/>
      <w:lvlText w:val=""/>
      <w:lvlJc w:val="left"/>
      <w:pPr>
        <w:ind w:left="720" w:hanging="360"/>
      </w:pPr>
      <w:rPr>
        <w:rFonts w:ascii="Symbol" w:hAnsi="Symbol" w:cs="Cambria"/>
        <w:b w:val="0"/>
        <w:i w:val="0"/>
        <w:caps w:val="0"/>
        <w:smallCaps w:val="0"/>
        <w:strike w:val="0"/>
        <w:dstrike w:val="0"/>
        <w:vanish w:val="0"/>
        <w:position w:val="0"/>
        <w:sz w:val="26"/>
        <w:szCs w:val="26"/>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253D17"/>
    <w:multiLevelType w:val="hybridMultilevel"/>
    <w:tmpl w:val="94D89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811CF1"/>
    <w:multiLevelType w:val="hybridMultilevel"/>
    <w:tmpl w:val="D04228A2"/>
    <w:lvl w:ilvl="0" w:tplc="23B8AF62">
      <w:start w:val="1"/>
      <w:numFmt w:val="lowerLetter"/>
      <w:lvlText w:val="%1)"/>
      <w:lvlJc w:val="left"/>
      <w:pPr>
        <w:ind w:left="1353" w:hanging="360"/>
      </w:pPr>
      <w:rPr>
        <w:rFonts w:eastAsia="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595080B"/>
    <w:multiLevelType w:val="hybridMultilevel"/>
    <w:tmpl w:val="1BB8D280"/>
    <w:lvl w:ilvl="0" w:tplc="0096F836">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4762EE"/>
    <w:multiLevelType w:val="hybridMultilevel"/>
    <w:tmpl w:val="0CB6E9CA"/>
    <w:lvl w:ilvl="0" w:tplc="0000000A">
      <w:start w:val="1"/>
      <w:numFmt w:val="bullet"/>
      <w:lvlText w:val=""/>
      <w:lvlJc w:val="left"/>
      <w:pPr>
        <w:ind w:left="720" w:hanging="360"/>
      </w:pPr>
      <w:rPr>
        <w:rFonts w:ascii="Symbol" w:hAnsi="Symbol" w:cs="Cambria"/>
        <w:b w:val="0"/>
        <w:i w:val="0"/>
        <w:caps w:val="0"/>
        <w:smallCaps w:val="0"/>
        <w:strike w:val="0"/>
        <w:dstrike w:val="0"/>
        <w:vanish w:val="0"/>
        <w:position w:val="0"/>
        <w:sz w:val="26"/>
        <w:szCs w:val="26"/>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7F77C0"/>
    <w:multiLevelType w:val="hybridMultilevel"/>
    <w:tmpl w:val="8C08A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635922"/>
    <w:multiLevelType w:val="multilevel"/>
    <w:tmpl w:val="F3D6DE24"/>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1135"/>
        </w:tabs>
        <w:ind w:left="1135" w:hanging="360"/>
      </w:pPr>
      <w:rPr>
        <w:rFonts w:cs="Times New Roman"/>
      </w:rPr>
    </w:lvl>
    <w:lvl w:ilvl="2">
      <w:start w:val="1"/>
      <w:numFmt w:val="lowerRoman"/>
      <w:lvlText w:val="%3."/>
      <w:lvlJc w:val="right"/>
      <w:pPr>
        <w:tabs>
          <w:tab w:val="num" w:pos="104"/>
        </w:tabs>
        <w:ind w:left="104" w:hanging="180"/>
      </w:pPr>
      <w:rPr>
        <w:rFonts w:cs="Times New Roman"/>
      </w:rPr>
    </w:lvl>
    <w:lvl w:ilvl="3">
      <w:start w:val="1"/>
      <w:numFmt w:val="decimal"/>
      <w:lvlText w:val="%4."/>
      <w:lvlJc w:val="left"/>
      <w:pPr>
        <w:tabs>
          <w:tab w:val="num" w:pos="284"/>
        </w:tabs>
        <w:ind w:left="284" w:hanging="360"/>
      </w:pPr>
      <w:rPr>
        <w:rFonts w:ascii="Times New Roman" w:eastAsia="Times New Roman" w:hAnsi="Times New Roman" w:cs="Times New Roman"/>
      </w:rPr>
    </w:lvl>
    <w:lvl w:ilvl="4">
      <w:start w:val="1"/>
      <w:numFmt w:val="decimal"/>
      <w:lvlText w:val="%5)"/>
      <w:lvlJc w:val="left"/>
      <w:pPr>
        <w:ind w:left="786" w:hanging="360"/>
      </w:pPr>
      <w:rPr>
        <w:rFonts w:hint="default"/>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8" w15:restartNumberingAfterBreak="0">
    <w:nsid w:val="44595B36"/>
    <w:multiLevelType w:val="multilevel"/>
    <w:tmpl w:val="F85EC50E"/>
    <w:lvl w:ilvl="0">
      <w:start w:val="3"/>
      <w:numFmt w:val="decimal"/>
      <w:lvlText w:val="%1."/>
      <w:lvlJc w:val="left"/>
      <w:pPr>
        <w:tabs>
          <w:tab w:val="num" w:pos="0"/>
        </w:tabs>
        <w:ind w:left="720" w:hanging="360"/>
      </w:pPr>
      <w:rPr>
        <w:rFonts w:hint="default"/>
        <w:b w:val="0"/>
        <w:bCs w:val="0"/>
        <w:sz w:val="22"/>
        <w:szCs w:val="22"/>
      </w:rPr>
    </w:lvl>
    <w:lvl w:ilvl="1">
      <w:start w:val="1"/>
      <w:numFmt w:val="decimal"/>
      <w:lvlText w:val="%2."/>
      <w:lvlJc w:val="left"/>
      <w:pPr>
        <w:tabs>
          <w:tab w:val="num" w:pos="-1080"/>
        </w:tabs>
        <w:ind w:left="360" w:hanging="360"/>
      </w:pPr>
      <w:rPr>
        <w:rFonts w:hint="default"/>
        <w:b w:val="0"/>
        <w:bCs w:val="0"/>
        <w:sz w:val="24"/>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2956"/>
        </w:tabs>
        <w:ind w:left="644"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5008"/>
        </w:tabs>
        <w:ind w:left="752"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45F1048F"/>
    <w:multiLevelType w:val="hybridMultilevel"/>
    <w:tmpl w:val="50C271A0"/>
    <w:lvl w:ilvl="0" w:tplc="7AF8E392">
      <w:start w:val="1"/>
      <w:numFmt w:val="lowerLetter"/>
      <w:lvlText w:val="%1."/>
      <w:lvlJc w:val="left"/>
      <w:pPr>
        <w:ind w:left="786" w:hanging="360"/>
      </w:pPr>
      <w:rPr>
        <w:rFonts w:hint="default"/>
        <w:b w:val="0"/>
        <w:b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9A6D81"/>
    <w:multiLevelType w:val="hybridMultilevel"/>
    <w:tmpl w:val="6CE4C4F0"/>
    <w:lvl w:ilvl="0" w:tplc="42BA6752">
      <w:start w:val="1"/>
      <w:numFmt w:val="decimal"/>
      <w:lvlText w:val="%1."/>
      <w:lvlJc w:val="left"/>
      <w:pPr>
        <w:ind w:left="360" w:hanging="360"/>
      </w:pPr>
      <w:rPr>
        <w:rFonts w:ascii="Times New Roman" w:hAnsi="Times New Roman" w:cs="Times New Roman" w:hint="default"/>
        <w:b w:val="0"/>
        <w:bCs w:val="0"/>
        <w:sz w:val="22"/>
        <w:szCs w:val="22"/>
      </w:rPr>
    </w:lvl>
    <w:lvl w:ilvl="1" w:tplc="04150011">
      <w:start w:val="1"/>
      <w:numFmt w:val="decimal"/>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2"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13420E"/>
    <w:multiLevelType w:val="multilevel"/>
    <w:tmpl w:val="ECE80A62"/>
    <w:lvl w:ilvl="0">
      <w:start w:val="1"/>
      <w:numFmt w:val="lowerLetter"/>
      <w:lvlText w:val="%1."/>
      <w:lvlJc w:val="left"/>
      <w:pPr>
        <w:tabs>
          <w:tab w:val="num" w:pos="710"/>
        </w:tabs>
        <w:ind w:left="71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ind w:left="0" w:firstLine="0"/>
      </w:pPr>
      <w:rPr>
        <w:rFonts w:cs="Times New Roman" w:hint="default"/>
      </w:rPr>
    </w:lvl>
    <w:lvl w:ilvl="2">
      <w:numFmt w:val="decimal"/>
      <w:lvlText w:val="%3"/>
      <w:lvlJc w:val="left"/>
      <w:pPr>
        <w:tabs>
          <w:tab w:val="num" w:pos="0"/>
        </w:tabs>
        <w:ind w:left="0" w:firstLine="0"/>
      </w:pPr>
      <w:rPr>
        <w:rFonts w:cs="Times New Roman" w:hint="default"/>
      </w:rPr>
    </w:lvl>
    <w:lvl w:ilvl="3">
      <w:numFmt w:val="decimal"/>
      <w:lvlText w:val="%4"/>
      <w:lvlJc w:val="left"/>
      <w:pPr>
        <w:tabs>
          <w:tab w:val="num" w:pos="0"/>
        </w:tabs>
        <w:ind w:left="0" w:firstLine="0"/>
      </w:pPr>
      <w:rPr>
        <w:rFonts w:cs="Times New Roman" w:hint="default"/>
      </w:rPr>
    </w:lvl>
    <w:lvl w:ilvl="4">
      <w:numFmt w:val="decimal"/>
      <w:lvlText w:val="%5"/>
      <w:lvlJc w:val="left"/>
      <w:pPr>
        <w:tabs>
          <w:tab w:val="num" w:pos="0"/>
        </w:tabs>
        <w:ind w:left="0" w:firstLine="0"/>
      </w:pPr>
      <w:rPr>
        <w:rFonts w:cs="Times New Roman" w:hint="default"/>
      </w:rPr>
    </w:lvl>
    <w:lvl w:ilvl="5">
      <w:numFmt w:val="decimal"/>
      <w:lvlText w:val="%6"/>
      <w:lvlJc w:val="left"/>
      <w:pPr>
        <w:tabs>
          <w:tab w:val="num" w:pos="0"/>
        </w:tabs>
        <w:ind w:left="0" w:firstLine="0"/>
      </w:pPr>
      <w:rPr>
        <w:rFonts w:cs="Times New Roman" w:hint="default"/>
      </w:rPr>
    </w:lvl>
    <w:lvl w:ilvl="6">
      <w:numFmt w:val="decimal"/>
      <w:lvlText w:val="%7"/>
      <w:lvlJc w:val="left"/>
      <w:pPr>
        <w:tabs>
          <w:tab w:val="num" w:pos="0"/>
        </w:tabs>
        <w:ind w:left="0" w:firstLine="0"/>
      </w:pPr>
      <w:rPr>
        <w:rFonts w:cs="Times New Roman" w:hint="default"/>
      </w:rPr>
    </w:lvl>
    <w:lvl w:ilvl="7">
      <w:numFmt w:val="decimal"/>
      <w:lvlText w:val="%8"/>
      <w:lvlJc w:val="left"/>
      <w:pPr>
        <w:tabs>
          <w:tab w:val="num" w:pos="0"/>
        </w:tabs>
        <w:ind w:left="0" w:firstLine="0"/>
      </w:pPr>
      <w:rPr>
        <w:rFonts w:cs="Times New Roman" w:hint="default"/>
      </w:rPr>
    </w:lvl>
    <w:lvl w:ilvl="8">
      <w:numFmt w:val="decimal"/>
      <w:lvlText w:val="%9"/>
      <w:lvlJc w:val="left"/>
      <w:pPr>
        <w:tabs>
          <w:tab w:val="num" w:pos="0"/>
        </w:tabs>
        <w:ind w:left="0" w:firstLine="0"/>
      </w:pPr>
      <w:rPr>
        <w:rFonts w:cs="Times New Roman" w:hint="default"/>
      </w:rPr>
    </w:lvl>
  </w:abstractNum>
  <w:abstractNum w:abstractNumId="25"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26" w15:restartNumberingAfterBreak="0">
    <w:nsid w:val="53EC5CA8"/>
    <w:multiLevelType w:val="hybridMultilevel"/>
    <w:tmpl w:val="0CEAE06A"/>
    <w:lvl w:ilvl="0" w:tplc="54DAAE8A">
      <w:start w:val="1"/>
      <w:numFmt w:val="decimal"/>
      <w:lvlText w:val="%1)"/>
      <w:lvlJc w:val="left"/>
      <w:pPr>
        <w:ind w:left="644" w:hanging="360"/>
      </w:pPr>
      <w:rPr>
        <w:rFonts w:ascii="Times New Roman" w:hAnsi="Times New Roman" w:cs="Times New Roman" w:hint="default"/>
        <w:b w:val="0"/>
        <w:color w:val="auto"/>
      </w:rPr>
    </w:lvl>
    <w:lvl w:ilvl="1" w:tplc="A8B22D30">
      <w:start w:val="1"/>
      <w:numFmt w:val="lowerLetter"/>
      <w:lvlText w:val="%2)"/>
      <w:lvlJc w:val="left"/>
      <w:pPr>
        <w:ind w:left="927" w:hanging="360"/>
      </w:pPr>
      <w:rPr>
        <w:rFonts w:hint="default"/>
        <w:sz w:val="22"/>
        <w:szCs w:val="22"/>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710785"/>
    <w:multiLevelType w:val="hybridMultilevel"/>
    <w:tmpl w:val="D8DE7322"/>
    <w:lvl w:ilvl="0" w:tplc="04150011">
      <w:start w:val="1"/>
      <w:numFmt w:val="decimal"/>
      <w:lvlText w:val="%1)"/>
      <w:lvlJc w:val="left"/>
      <w:pPr>
        <w:ind w:left="654" w:hanging="360"/>
      </w:pPr>
      <w:rPr>
        <w:rFonts w:hint="default"/>
      </w:rPr>
    </w:lvl>
    <w:lvl w:ilvl="1" w:tplc="04150019">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9" w15:restartNumberingAfterBreak="0">
    <w:nsid w:val="59C70361"/>
    <w:multiLevelType w:val="hybridMultilevel"/>
    <w:tmpl w:val="28FA7D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5802A1"/>
    <w:multiLevelType w:val="hybridMultilevel"/>
    <w:tmpl w:val="07AA7588"/>
    <w:lvl w:ilvl="0" w:tplc="3EF21A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AC023F"/>
    <w:multiLevelType w:val="hybridMultilevel"/>
    <w:tmpl w:val="A260E128"/>
    <w:lvl w:ilvl="0" w:tplc="0000000A">
      <w:start w:val="1"/>
      <w:numFmt w:val="bullet"/>
      <w:lvlText w:val=""/>
      <w:lvlJc w:val="left"/>
      <w:pPr>
        <w:ind w:left="720" w:hanging="360"/>
      </w:pPr>
      <w:rPr>
        <w:rFonts w:ascii="Symbol" w:hAnsi="Symbol" w:cs="Cambria"/>
        <w:b w:val="0"/>
        <w:i w:val="0"/>
        <w:caps w:val="0"/>
        <w:smallCaps w:val="0"/>
        <w:strike w:val="0"/>
        <w:dstrike w:val="0"/>
        <w:vanish w:val="0"/>
        <w:position w:val="0"/>
        <w:sz w:val="26"/>
        <w:szCs w:val="26"/>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37726E"/>
    <w:multiLevelType w:val="hybridMultilevel"/>
    <w:tmpl w:val="7C7A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DB1FA5"/>
    <w:multiLevelType w:val="hybridMultilevel"/>
    <w:tmpl w:val="882A17CE"/>
    <w:lvl w:ilvl="0" w:tplc="0F720396">
      <w:start w:val="1"/>
      <w:numFmt w:val="bullet"/>
      <w:lvlText w:val=""/>
      <w:lvlJc w:val="left"/>
      <w:pPr>
        <w:tabs>
          <w:tab w:val="num" w:pos="1440"/>
        </w:tabs>
        <w:ind w:left="1440" w:hanging="360"/>
      </w:pPr>
      <w:rPr>
        <w:rFonts w:ascii="Symbol" w:hAnsi="Symbol" w:hint="default"/>
      </w:rPr>
    </w:lvl>
    <w:lvl w:ilvl="1" w:tplc="04150019">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9" w15:restartNumberingAfterBreak="0">
    <w:nsid w:val="75E76E43"/>
    <w:multiLevelType w:val="hybridMultilevel"/>
    <w:tmpl w:val="9BE414BC"/>
    <w:lvl w:ilvl="0" w:tplc="0000000A">
      <w:start w:val="1"/>
      <w:numFmt w:val="bullet"/>
      <w:lvlText w:val=""/>
      <w:lvlJc w:val="left"/>
      <w:pPr>
        <w:ind w:left="720" w:hanging="360"/>
      </w:pPr>
      <w:rPr>
        <w:rFonts w:ascii="Symbol" w:hAnsi="Symbol" w:cs="Cambria"/>
        <w:b w:val="0"/>
        <w:i w:val="0"/>
        <w:caps w:val="0"/>
        <w:smallCaps w:val="0"/>
        <w:strike w:val="0"/>
        <w:dstrike w:val="0"/>
        <w:vanish w:val="0"/>
        <w:position w:val="0"/>
        <w:sz w:val="26"/>
        <w:szCs w:val="26"/>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B7CCE"/>
    <w:multiLevelType w:val="multilevel"/>
    <w:tmpl w:val="D46CB88E"/>
    <w:lvl w:ilvl="0">
      <w:start w:val="1"/>
      <w:numFmt w:val="decimal"/>
      <w:lvlText w:val="%1."/>
      <w:lvlJc w:val="left"/>
      <w:pPr>
        <w:tabs>
          <w:tab w:val="num" w:pos="0"/>
        </w:tabs>
        <w:ind w:left="0" w:firstLine="0"/>
      </w:pPr>
      <w:rPr>
        <w:rFonts w:ascii="Times New Roman" w:eastAsia="Times New Roman" w:hAnsi="Times New Roman" w:cs="Times New Roman"/>
        <w:b w:val="0"/>
        <w:spacing w:val="-4"/>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D972CC"/>
    <w:multiLevelType w:val="hybridMultilevel"/>
    <w:tmpl w:val="1D50EB28"/>
    <w:lvl w:ilvl="0" w:tplc="EDF8DB7C">
      <w:start w:val="1"/>
      <w:numFmt w:val="decimal"/>
      <w:lvlText w:val="%1)"/>
      <w:lvlJc w:val="left"/>
      <w:pPr>
        <w:ind w:left="1269" w:hanging="690"/>
      </w:pPr>
      <w:rPr>
        <w:rFonts w:hint="default"/>
        <w:color w:val="000000" w:themeColor="text1"/>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7"/>
  </w:num>
  <w:num w:numId="2">
    <w:abstractNumId w:val="10"/>
  </w:num>
  <w:num w:numId="3">
    <w:abstractNumId w:val="36"/>
  </w:num>
  <w:num w:numId="4">
    <w:abstractNumId w:val="31"/>
  </w:num>
  <w:num w:numId="5">
    <w:abstractNumId w:val="2"/>
  </w:num>
  <w:num w:numId="6">
    <w:abstractNumId w:val="13"/>
  </w:num>
  <w:num w:numId="7">
    <w:abstractNumId w:val="22"/>
  </w:num>
  <w:num w:numId="8">
    <w:abstractNumId w:val="23"/>
  </w:num>
  <w:num w:numId="9">
    <w:abstractNumId w:val="34"/>
  </w:num>
  <w:num w:numId="10">
    <w:abstractNumId w:val="33"/>
  </w:num>
  <w:num w:numId="11">
    <w:abstractNumId w:val="20"/>
  </w:num>
  <w:num w:numId="12">
    <w:abstractNumId w:val="40"/>
  </w:num>
  <w:num w:numId="13">
    <w:abstractNumId w:val="14"/>
  </w:num>
  <w:num w:numId="14">
    <w:abstractNumId w:val="37"/>
  </w:num>
  <w:num w:numId="15">
    <w:abstractNumId w:val="43"/>
  </w:num>
  <w:num w:numId="16">
    <w:abstractNumId w:val="3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1"/>
  </w:num>
  <w:num w:numId="22">
    <w:abstractNumId w:val="18"/>
  </w:num>
  <w:num w:numId="23">
    <w:abstractNumId w:val="17"/>
  </w:num>
  <w:num w:numId="24">
    <w:abstractNumId w:val="7"/>
  </w:num>
  <w:num w:numId="25">
    <w:abstractNumId w:val="24"/>
  </w:num>
  <w:num w:numId="26">
    <w:abstractNumId w:val="21"/>
  </w:num>
  <w:num w:numId="27">
    <w:abstractNumId w:val="19"/>
  </w:num>
  <w:num w:numId="28">
    <w:abstractNumId w:val="12"/>
  </w:num>
  <w:num w:numId="29">
    <w:abstractNumId w:val="6"/>
  </w:num>
  <w:num w:numId="30">
    <w:abstractNumId w:val="0"/>
  </w:num>
  <w:num w:numId="31">
    <w:abstractNumId w:val="1"/>
  </w:num>
  <w:num w:numId="32">
    <w:abstractNumId w:val="25"/>
  </w:num>
  <w:num w:numId="33">
    <w:abstractNumId w:val="42"/>
  </w:num>
  <w:num w:numId="34">
    <w:abstractNumId w:val="26"/>
  </w:num>
  <w:num w:numId="35">
    <w:abstractNumId w:val="29"/>
  </w:num>
  <w:num w:numId="36">
    <w:abstractNumId w:val="5"/>
  </w:num>
  <w:num w:numId="37">
    <w:abstractNumId w:val="4"/>
  </w:num>
  <w:num w:numId="38">
    <w:abstractNumId w:val="15"/>
  </w:num>
  <w:num w:numId="39">
    <w:abstractNumId w:val="39"/>
  </w:num>
  <w:num w:numId="40">
    <w:abstractNumId w:val="32"/>
  </w:num>
  <w:num w:numId="41">
    <w:abstractNumId w:val="8"/>
  </w:num>
  <w:num w:numId="42">
    <w:abstractNumId w:val="11"/>
  </w:num>
  <w:num w:numId="43">
    <w:abstractNumId w:val="3"/>
  </w:num>
  <w:num w:numId="44">
    <w:abstractNumId w:val="2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A2"/>
    <w:rsid w:val="00340387"/>
    <w:rsid w:val="003A4934"/>
    <w:rsid w:val="003D76D9"/>
    <w:rsid w:val="00470AAA"/>
    <w:rsid w:val="004727DD"/>
    <w:rsid w:val="005519F4"/>
    <w:rsid w:val="005C2BBB"/>
    <w:rsid w:val="005C525F"/>
    <w:rsid w:val="005C56CB"/>
    <w:rsid w:val="0065214A"/>
    <w:rsid w:val="006B41A7"/>
    <w:rsid w:val="006E436F"/>
    <w:rsid w:val="007064AD"/>
    <w:rsid w:val="007D0C8E"/>
    <w:rsid w:val="00835AD6"/>
    <w:rsid w:val="0086072F"/>
    <w:rsid w:val="008D16DC"/>
    <w:rsid w:val="00922BBF"/>
    <w:rsid w:val="0092441E"/>
    <w:rsid w:val="00965AF1"/>
    <w:rsid w:val="00A148BB"/>
    <w:rsid w:val="00A279A2"/>
    <w:rsid w:val="00A73B94"/>
    <w:rsid w:val="00AD1FF0"/>
    <w:rsid w:val="00B82B29"/>
    <w:rsid w:val="00BA2DFB"/>
    <w:rsid w:val="00BC27ED"/>
    <w:rsid w:val="00C459EB"/>
    <w:rsid w:val="00CA50AF"/>
    <w:rsid w:val="00CC59BC"/>
    <w:rsid w:val="00D400CE"/>
    <w:rsid w:val="00D44F9A"/>
    <w:rsid w:val="00E105BC"/>
    <w:rsid w:val="00EE7B25"/>
    <w:rsid w:val="00EF740E"/>
    <w:rsid w:val="00F56008"/>
    <w:rsid w:val="00FA5027"/>
    <w:rsid w:val="00FC7160"/>
    <w:rsid w:val="00FF3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84F6D-8316-4F24-A4C6-7E3CCE2C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79A2"/>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279A2"/>
    <w:pPr>
      <w:widowControl w:val="0"/>
      <w:jc w:val="both"/>
    </w:pPr>
    <w:rPr>
      <w:sz w:val="28"/>
    </w:rPr>
  </w:style>
  <w:style w:type="character" w:customStyle="1" w:styleId="TekstpodstawowyZnak">
    <w:name w:val="Tekst podstawowy Znak"/>
    <w:basedOn w:val="Domylnaczcionkaakapitu"/>
    <w:link w:val="Tekstpodstawowy"/>
    <w:rsid w:val="00A279A2"/>
    <w:rPr>
      <w:rFonts w:ascii="Times New Roman" w:eastAsia="Times New Roman" w:hAnsi="Times New Roman" w:cs="Times New Roman"/>
      <w:sz w:val="28"/>
      <w:szCs w:val="20"/>
      <w:lang w:eastAsia="ar-SA"/>
    </w:rPr>
  </w:style>
  <w:style w:type="paragraph" w:styleId="Lista">
    <w:name w:val="List"/>
    <w:basedOn w:val="Tekstpodstawowy"/>
    <w:rsid w:val="00A279A2"/>
    <w:rPr>
      <w:rFonts w:cs="Mangal"/>
    </w:rPr>
  </w:style>
  <w:style w:type="paragraph" w:styleId="Tekstpodstawowywcity">
    <w:name w:val="Body Text Indent"/>
    <w:basedOn w:val="Normalny"/>
    <w:link w:val="TekstpodstawowywcityZnak"/>
    <w:rsid w:val="00A279A2"/>
    <w:pPr>
      <w:ind w:left="1418" w:hanging="1418"/>
    </w:pPr>
    <w:rPr>
      <w:b/>
      <w:sz w:val="28"/>
    </w:rPr>
  </w:style>
  <w:style w:type="character" w:customStyle="1" w:styleId="TekstpodstawowywcityZnak">
    <w:name w:val="Tekst podstawowy wcięty Znak"/>
    <w:basedOn w:val="Domylnaczcionkaakapitu"/>
    <w:link w:val="Tekstpodstawowywcity"/>
    <w:rsid w:val="00A279A2"/>
    <w:rPr>
      <w:rFonts w:ascii="Times New Roman" w:eastAsia="Times New Roman" w:hAnsi="Times New Roman" w:cs="Times New Roman"/>
      <w:b/>
      <w:sz w:val="28"/>
      <w:szCs w:val="20"/>
      <w:lang w:eastAsia="ar-SA"/>
    </w:rPr>
  </w:style>
  <w:style w:type="paragraph" w:customStyle="1" w:styleId="WW-Default">
    <w:name w:val="WW-Default"/>
    <w:rsid w:val="00A279A2"/>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qFormat/>
    <w:rsid w:val="00A279A2"/>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A279A2"/>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A279A2"/>
  </w:style>
  <w:style w:type="character" w:customStyle="1" w:styleId="grame">
    <w:name w:val="grame"/>
    <w:rsid w:val="00A279A2"/>
  </w:style>
  <w:style w:type="character" w:customStyle="1" w:styleId="spelle">
    <w:name w:val="spelle"/>
    <w:rsid w:val="00A279A2"/>
  </w:style>
  <w:style w:type="character" w:styleId="Uwydatnienie">
    <w:name w:val="Emphasis"/>
    <w:qFormat/>
    <w:rsid w:val="00A279A2"/>
    <w:rPr>
      <w:i/>
      <w:iCs/>
    </w:rPr>
  </w:style>
  <w:style w:type="paragraph" w:styleId="Zwykytekst">
    <w:name w:val="Plain Text"/>
    <w:basedOn w:val="Normalny"/>
    <w:link w:val="ZwykytekstZnak"/>
    <w:rsid w:val="00A279A2"/>
    <w:pPr>
      <w:suppressAutoHyphens w:val="0"/>
    </w:pPr>
    <w:rPr>
      <w:rFonts w:ascii="Courier New" w:hAnsi="Courier New"/>
    </w:rPr>
  </w:style>
  <w:style w:type="character" w:customStyle="1" w:styleId="ZwykytekstZnak">
    <w:name w:val="Zwykły tekst Znak"/>
    <w:basedOn w:val="Domylnaczcionkaakapitu"/>
    <w:link w:val="Zwykytekst"/>
    <w:rsid w:val="00A279A2"/>
    <w:rPr>
      <w:rFonts w:ascii="Courier New" w:eastAsia="Times New Roman" w:hAnsi="Courier New" w:cs="Times New Roman"/>
      <w:sz w:val="20"/>
      <w:szCs w:val="20"/>
    </w:rPr>
  </w:style>
  <w:style w:type="paragraph" w:customStyle="1" w:styleId="gwp88823978gwpcb5e6fc7msonormal">
    <w:name w:val="gwp88823978_gwpcb5e6fc7_msonormal"/>
    <w:basedOn w:val="Normalny"/>
    <w:rsid w:val="00A279A2"/>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A279A2"/>
  </w:style>
  <w:style w:type="character" w:customStyle="1" w:styleId="colour">
    <w:name w:val="colour"/>
    <w:basedOn w:val="Domylnaczcionkaakapitu"/>
    <w:rsid w:val="00A279A2"/>
  </w:style>
  <w:style w:type="paragraph" w:styleId="Stopka">
    <w:name w:val="footer"/>
    <w:basedOn w:val="Normalny"/>
    <w:link w:val="StopkaZnak"/>
    <w:uiPriority w:val="99"/>
    <w:unhideWhenUsed/>
    <w:rsid w:val="00A279A2"/>
    <w:pPr>
      <w:tabs>
        <w:tab w:val="center" w:pos="4536"/>
        <w:tab w:val="right" w:pos="9072"/>
      </w:tabs>
    </w:pPr>
  </w:style>
  <w:style w:type="character" w:customStyle="1" w:styleId="StopkaZnak">
    <w:name w:val="Stopka Znak"/>
    <w:basedOn w:val="Domylnaczcionkaakapitu"/>
    <w:link w:val="Stopka"/>
    <w:uiPriority w:val="99"/>
    <w:rsid w:val="00A279A2"/>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A279A2"/>
  </w:style>
  <w:style w:type="paragraph" w:styleId="Tekstpodstawowy2">
    <w:name w:val="Body Text 2"/>
    <w:basedOn w:val="Normalny"/>
    <w:link w:val="Tekstpodstawowy2Znak"/>
    <w:rsid w:val="00A148BB"/>
    <w:pPr>
      <w:suppressAutoHyphens w:val="0"/>
      <w:spacing w:after="120" w:line="480" w:lineRule="auto"/>
    </w:pPr>
    <w:rPr>
      <w:sz w:val="24"/>
      <w:szCs w:val="24"/>
    </w:rPr>
  </w:style>
  <w:style w:type="character" w:customStyle="1" w:styleId="Tekstpodstawowy2Znak">
    <w:name w:val="Tekst podstawowy 2 Znak"/>
    <w:basedOn w:val="Domylnaczcionkaakapitu"/>
    <w:link w:val="Tekstpodstawowy2"/>
    <w:rsid w:val="00A148BB"/>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4727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7D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5649</Words>
  <Characters>33898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Radcy Prawnego Michał Araszkiewicz</dc:creator>
  <cp:lastModifiedBy>Ewa Pawlak</cp:lastModifiedBy>
  <cp:revision>3</cp:revision>
  <cp:lastPrinted>2022-12-06T12:19:00Z</cp:lastPrinted>
  <dcterms:created xsi:type="dcterms:W3CDTF">2025-02-04T21:34:00Z</dcterms:created>
  <dcterms:modified xsi:type="dcterms:W3CDTF">2025-02-10T12:23:00Z</dcterms:modified>
</cp:coreProperties>
</file>