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9E09" w14:textId="4837F31C" w:rsidR="007A6A44" w:rsidRPr="007A6A44" w:rsidRDefault="007A6A44" w:rsidP="007A6A44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A6A4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Załącznik nr </w:t>
      </w:r>
      <w:r w:rsidR="004C343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4 do umowy </w:t>
      </w:r>
      <w:r w:rsidRPr="007A6A44">
        <w:rPr>
          <w:rFonts w:ascii="Calibri" w:hAnsi="Calibri" w:cs="Calibri"/>
          <w:b/>
          <w:bCs/>
          <w:color w:val="000000" w:themeColor="text1"/>
          <w:sz w:val="22"/>
          <w:szCs w:val="22"/>
        </w:rPr>
        <w:t>– Zakresy planowych świadczeń zabiegowych</w:t>
      </w:r>
    </w:p>
    <w:p w14:paraId="04538ED9" w14:textId="77777777" w:rsidR="007A6A44" w:rsidRPr="007A6A44" w:rsidRDefault="007A6A44" w:rsidP="007A6A44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49BCA90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A6A44">
        <w:rPr>
          <w:rFonts w:ascii="Calibri" w:hAnsi="Calibri" w:cs="Calibri"/>
          <w:color w:val="000000" w:themeColor="text1"/>
          <w:spacing w:val="-4"/>
          <w:sz w:val="22"/>
          <w:szCs w:val="22"/>
        </w:rPr>
        <w:t>Konkursu na udz</w:t>
      </w:r>
      <w:r w:rsidRPr="007A6A44">
        <w:rPr>
          <w:rFonts w:ascii="Calibri" w:hAnsi="Calibri" w:cs="Calibri"/>
          <w:color w:val="000000" w:themeColor="text1"/>
          <w:sz w:val="22"/>
          <w:szCs w:val="22"/>
        </w:rPr>
        <w:t xml:space="preserve">ielanie zamówienia na udzielanie świadczeń opieki zdrowotnej w zakresie anestezjologii i intensywnej terapii medycznej Instytutu „Centrum Zdrowia Matki Polki” </w:t>
      </w:r>
    </w:p>
    <w:p w14:paraId="15670576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1DD4957" w14:textId="772EB516" w:rsidR="007A6A44" w:rsidRPr="007A6A44" w:rsidRDefault="007A6A44" w:rsidP="007A6A4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A6A44">
        <w:rPr>
          <w:rFonts w:ascii="Calibri" w:hAnsi="Calibri" w:cs="Calibri"/>
          <w:b/>
          <w:bCs/>
          <w:sz w:val="22"/>
          <w:szCs w:val="22"/>
        </w:rPr>
        <w:t xml:space="preserve">Pakiet </w:t>
      </w:r>
      <w:r w:rsidR="00E17E35">
        <w:rPr>
          <w:rFonts w:ascii="Calibri" w:hAnsi="Calibri" w:cs="Calibri"/>
          <w:b/>
          <w:bCs/>
          <w:sz w:val="22"/>
          <w:szCs w:val="22"/>
        </w:rPr>
        <w:t>4</w:t>
      </w:r>
      <w:bookmarkStart w:id="0" w:name="_GoBack"/>
      <w:bookmarkEnd w:id="0"/>
    </w:p>
    <w:p w14:paraId="18FA4349" w14:textId="77777777" w:rsidR="004C3438" w:rsidRPr="0071612F" w:rsidRDefault="004C3438" w:rsidP="004C343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19DA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7619DA">
        <w:rPr>
          <w:rFonts w:ascii="Calibri" w:hAnsi="Calibri" w:cs="Calibri"/>
          <w:sz w:val="22"/>
          <w:szCs w:val="22"/>
        </w:rPr>
        <w:t xml:space="preserve">: </w:t>
      </w:r>
      <w:r w:rsidRPr="0071612F">
        <w:rPr>
          <w:rFonts w:ascii="Calibri" w:hAnsi="Calibri" w:cs="Calibri"/>
          <w:sz w:val="22"/>
          <w:szCs w:val="22"/>
        </w:rPr>
        <w:t>u</w:t>
      </w:r>
      <w:r w:rsidRPr="0071612F">
        <w:rPr>
          <w:rStyle w:val="font"/>
          <w:rFonts w:ascii="Calibri" w:eastAsiaTheme="majorEastAsia" w:hAnsi="Calibri" w:cs="Calibri"/>
          <w:sz w:val="22"/>
          <w:szCs w:val="22"/>
        </w:rPr>
        <w:t xml:space="preserve">dzielanie świadczeń zdrowotnych przez lekarza poza </w:t>
      </w:r>
      <w:r w:rsidRPr="0071612F">
        <w:rPr>
          <w:rFonts w:ascii="Calibri" w:hAnsi="Calibri" w:cs="Calibri"/>
          <w:sz w:val="22"/>
          <w:szCs w:val="22"/>
        </w:rPr>
        <w:t>Harmonogramami oraz bieżącymi potrzebami Szpitala</w:t>
      </w:r>
      <w:r w:rsidRPr="0071612F">
        <w:rPr>
          <w:rFonts w:ascii="Calibri" w:hAnsi="Calibri" w:cs="Calibri"/>
          <w:bCs/>
          <w:sz w:val="22"/>
          <w:szCs w:val="22"/>
        </w:rPr>
        <w:t xml:space="preserve"> </w:t>
      </w:r>
      <w:r w:rsidRPr="0071612F">
        <w:rPr>
          <w:rFonts w:ascii="Calibri" w:hAnsi="Calibri" w:cs="Calibri"/>
          <w:sz w:val="22"/>
          <w:szCs w:val="22"/>
        </w:rPr>
        <w:t xml:space="preserve">w zakresie udziału w zabiegach w Klinikach w dni wolne albo rozpoczynanych nie wcześniej niż po godzinie 15.05 i zakończeniu wykonywania obowiązków wynikających z normalnego czasu pracy danej Kliniki, przy czym wykaz zabiegów stanowi Załącznik nr </w:t>
      </w:r>
      <w:r>
        <w:rPr>
          <w:rFonts w:ascii="Calibri" w:hAnsi="Calibri" w:cs="Calibri"/>
          <w:sz w:val="22"/>
          <w:szCs w:val="22"/>
        </w:rPr>
        <w:t xml:space="preserve">4 do umowy. </w:t>
      </w:r>
      <w:r w:rsidRPr="0071612F">
        <w:rPr>
          <w:rFonts w:ascii="Calibri" w:hAnsi="Calibri" w:cs="Calibri"/>
          <w:sz w:val="22"/>
          <w:szCs w:val="22"/>
        </w:rPr>
        <w:t xml:space="preserve">Świadczenia zdrowotne będą wykonywane w siedzibie Udzielającego zamówienia. </w:t>
      </w:r>
    </w:p>
    <w:p w14:paraId="5F3FFB80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1A01479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15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9"/>
      </w:tblGrid>
      <w:tr w:rsidR="007A6A44" w:rsidRPr="007A6A44" w14:paraId="29E5581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A155C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KOMPLEKSOWA OPIEKA ONKOLOGICZNA NAD ŚWIADCZENIOBIORCĄ </w:t>
            </w:r>
          </w:p>
          <w:p w14:paraId="317D2AF2" w14:textId="66E5339E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Z NOWOTWOREM PIERSI (KON Pierś)</w:t>
            </w:r>
          </w:p>
        </w:tc>
      </w:tr>
      <w:tr w:rsidR="007A6A44" w:rsidRPr="007A6A44" w14:paraId="588F078F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20DFA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POŁOŻNICTWO I GINEKOLOGIA - HOSPITALIZACJA III POZIOM REFERENCYJNY</w:t>
            </w:r>
          </w:p>
        </w:tc>
      </w:tr>
      <w:tr w:rsidR="007A6A44" w:rsidRPr="007A6A44" w14:paraId="6AA852A0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1EDB1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POŁOŻNICTWO I GINEKOLOGIA - HOSPITALIZACJA (WYŁĄCZNIE GINEKOLOGIA)</w:t>
            </w:r>
          </w:p>
        </w:tc>
      </w:tr>
      <w:tr w:rsidR="007A6A44" w:rsidRPr="007A6A44" w14:paraId="2206B958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6AE3A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CHIRURGIA DZIECIĘCA - HOSPITALIZACJA</w:t>
            </w:r>
          </w:p>
        </w:tc>
      </w:tr>
      <w:tr w:rsidR="007A6A44" w:rsidRPr="007A6A44" w14:paraId="029D41D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12960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CHIRURGIA ONKOLOGICZNA - HOSPITALIZACJA</w:t>
            </w:r>
          </w:p>
        </w:tc>
      </w:tr>
      <w:tr w:rsidR="007A6A44" w:rsidRPr="007A6A44" w14:paraId="6BA093A7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463AB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KARDIOCHIRURGIA DZIECIĘCA - HOSPITALIZACJA</w:t>
            </w:r>
          </w:p>
        </w:tc>
      </w:tr>
      <w:tr w:rsidR="007A6A44" w:rsidRPr="007A6A44" w14:paraId="5488D7B2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D5A2B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NEUROCHIRURGIA DZIECIĘCA - HOSPITALIZACJA</w:t>
            </w:r>
          </w:p>
        </w:tc>
      </w:tr>
      <w:tr w:rsidR="007A6A44" w:rsidRPr="007A6A44" w14:paraId="26ED33A1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7AAB9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ORTOPEDIA I TRAUMATOLOGIA NARZĄDU RUCHU DZIECIĘCA - HOSPITALIZACJA</w:t>
            </w:r>
          </w:p>
        </w:tc>
      </w:tr>
      <w:tr w:rsidR="007A6A44" w:rsidRPr="007A6A44" w14:paraId="2F3DB410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278B5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OKULISTYKA DZIECIĘCA - HOSPITALIZACJA</w:t>
            </w:r>
          </w:p>
        </w:tc>
      </w:tr>
      <w:tr w:rsidR="007A6A44" w:rsidRPr="007A6A44" w14:paraId="209A3ACC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18A79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OPERACJA WAD SERCA I AORTY PIERSIOWEJ W KRĄŻENIU POZAUSTROJOWYM U DZIECI DO LAT 18</w:t>
            </w:r>
          </w:p>
        </w:tc>
      </w:tr>
      <w:tr w:rsidR="007A6A44" w:rsidRPr="007A6A44" w14:paraId="227BA1BC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10F62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KARDIOLOGICZNE ZABIEGI INTERWENCYJNE U DZIECI DO LAT 18, </w:t>
            </w:r>
          </w:p>
          <w:p w14:paraId="57CE5ABB" w14:textId="72121F8B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W TYM PRZEZSKÓRNE ZAMYKANIE PRZECIEKÓW Z UŻYCIEM ZESTAWÓW ZAMYKAJĄCYCH</w:t>
            </w:r>
          </w:p>
        </w:tc>
      </w:tr>
      <w:tr w:rsidR="007A6A44" w:rsidRPr="007A6A44" w14:paraId="04C94A0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86F0D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OTORYNOLARYNGOLOGIA DZIECIĘCA - HOSPITALIZACJA</w:t>
            </w:r>
          </w:p>
        </w:tc>
      </w:tr>
      <w:tr w:rsidR="007A6A44" w:rsidRPr="007A6A44" w14:paraId="2E702CF2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A7FA8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UROLOGIA DZIECIĘCA - HOSPITALIZACJA</w:t>
            </w:r>
          </w:p>
        </w:tc>
      </w:tr>
    </w:tbl>
    <w:p w14:paraId="676BAB23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74E57CF" w14:textId="77777777" w:rsidR="0068756D" w:rsidRPr="007A6A44" w:rsidRDefault="0068756D">
      <w:pPr>
        <w:rPr>
          <w:rFonts w:ascii="Calibri" w:hAnsi="Calibri" w:cs="Calibri"/>
          <w:sz w:val="22"/>
          <w:szCs w:val="22"/>
        </w:rPr>
      </w:pPr>
    </w:p>
    <w:sectPr w:rsidR="0068756D" w:rsidRPr="007A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44"/>
    <w:rsid w:val="004C3438"/>
    <w:rsid w:val="0068756D"/>
    <w:rsid w:val="00777146"/>
    <w:rsid w:val="007A6A44"/>
    <w:rsid w:val="00E17E35"/>
    <w:rsid w:val="00F8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B512"/>
  <w15:chartTrackingRefBased/>
  <w15:docId w15:val="{9D0518AC-EBE5-EE47-BFD7-4EC78DC5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6A44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A44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A44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A44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A44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A44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A44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A44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A44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A44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A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A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A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A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A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A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6A4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A44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A6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A44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A6A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A4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A6A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A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A44"/>
    <w:rPr>
      <w:b/>
      <w:bCs/>
      <w:smallCaps/>
      <w:color w:val="0F4761" w:themeColor="accent1" w:themeShade="BF"/>
      <w:spacing w:val="5"/>
    </w:rPr>
  </w:style>
  <w:style w:type="character" w:customStyle="1" w:styleId="font">
    <w:name w:val="font"/>
    <w:basedOn w:val="Domylnaczcionkaakapitu"/>
    <w:rsid w:val="007A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dcterms:created xsi:type="dcterms:W3CDTF">2025-01-21T15:19:00Z</dcterms:created>
  <dcterms:modified xsi:type="dcterms:W3CDTF">2025-01-21T15:19:00Z</dcterms:modified>
</cp:coreProperties>
</file>